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5B" w:rsidRPr="00BD6377" w:rsidRDefault="00BF085B" w:rsidP="00BD6377">
      <w:pPr>
        <w:spacing w:after="0" w:line="240" w:lineRule="auto"/>
        <w:jc w:val="center"/>
        <w:rPr>
          <w:rFonts w:ascii="Times New Roman" w:hAnsi="Times New Roman" w:cs="Times New Roman"/>
          <w:b/>
          <w:bCs/>
          <w:color w:val="000000"/>
          <w:sz w:val="44"/>
          <w:szCs w:val="44"/>
          <w:lang w:eastAsia="it-IT"/>
        </w:rPr>
      </w:pPr>
      <w:r w:rsidRPr="00BD6377">
        <w:rPr>
          <w:rFonts w:ascii="Times New Roman" w:hAnsi="Times New Roman" w:cs="Times New Roman"/>
          <w:b/>
          <w:bCs/>
          <w:color w:val="000000"/>
          <w:sz w:val="44"/>
          <w:szCs w:val="44"/>
          <w:lang w:eastAsia="it-IT"/>
        </w:rPr>
        <w:t>LE AREE TEMATICHE IN FIERA</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color w:val="000000"/>
          <w:sz w:val="24"/>
          <w:szCs w:val="24"/>
          <w:lang w:eastAsia="it-IT"/>
        </w:rPr>
        <w:t xml:space="preserve"> </w:t>
      </w: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b/>
          <w:bCs/>
          <w:i/>
          <w:iCs/>
          <w:color w:val="000000"/>
          <w:sz w:val="24"/>
          <w:szCs w:val="24"/>
          <w:u w:val="single"/>
          <w:lang w:eastAsia="it-IT"/>
        </w:rPr>
        <w:t>ENEREFFICIENCY</w:t>
      </w:r>
      <w:r w:rsidRPr="00BD6377">
        <w:rPr>
          <w:rFonts w:ascii="Times New Roman" w:hAnsi="Times New Roman" w:cs="Times New Roman"/>
          <w:b/>
          <w:bCs/>
          <w:i/>
          <w:iCs/>
          <w:color w:val="000000"/>
          <w:sz w:val="24"/>
          <w:szCs w:val="24"/>
          <w:lang w:eastAsia="it-IT"/>
        </w:rPr>
        <w:t xml:space="preserve"> – </w:t>
      </w:r>
      <w:r w:rsidRPr="00BD6377">
        <w:rPr>
          <w:rFonts w:ascii="Times New Roman" w:hAnsi="Times New Roman" w:cs="Times New Roman"/>
          <w:i/>
          <w:iCs/>
          <w:color w:val="000000"/>
          <w:sz w:val="24"/>
          <w:szCs w:val="24"/>
          <w:lang w:eastAsia="it-IT"/>
        </w:rPr>
        <w:t>E’</w:t>
      </w:r>
      <w:r w:rsidRPr="00BD6377">
        <w:rPr>
          <w:rFonts w:ascii="Times New Roman" w:hAnsi="Times New Roman" w:cs="Times New Roman"/>
          <w:b/>
          <w:bCs/>
          <w:i/>
          <w:iCs/>
          <w:color w:val="000000"/>
          <w:sz w:val="24"/>
          <w:szCs w:val="24"/>
          <w:lang w:eastAsia="it-IT"/>
        </w:rPr>
        <w:t xml:space="preserve"> </w:t>
      </w:r>
      <w:r w:rsidR="00265FA7">
        <w:rPr>
          <w:rFonts w:ascii="Times New Roman" w:hAnsi="Times New Roman" w:cs="Times New Roman"/>
          <w:color w:val="000000"/>
          <w:sz w:val="24"/>
          <w:szCs w:val="24"/>
          <w:lang w:eastAsia="it-IT"/>
        </w:rPr>
        <w:t xml:space="preserve">l’area espositiva dedicata </w:t>
      </w:r>
      <w:r w:rsidRPr="00BD6377">
        <w:rPr>
          <w:rFonts w:ascii="Times New Roman" w:hAnsi="Times New Roman" w:cs="Times New Roman"/>
          <w:color w:val="000000"/>
          <w:sz w:val="24"/>
          <w:szCs w:val="24"/>
          <w:lang w:eastAsia="it-IT"/>
        </w:rPr>
        <w:t>all'Energia efficiente come nuovo modo di progettare, costruire e ristrutturare. Tale sezione offre una panoramica su tutte le tecniche di diagnosi, software, le innovazioni impiantistiche e costruttive dell’involucro edilizio che permettono di realizzare un edificio non energivoro</w:t>
      </w:r>
      <w:r w:rsidR="00A12F0F">
        <w:rPr>
          <w:rFonts w:ascii="Times New Roman" w:hAnsi="Times New Roman" w:cs="Times New Roman"/>
          <w:color w:val="000000"/>
          <w:sz w:val="24"/>
          <w:szCs w:val="24"/>
          <w:lang w:eastAsia="it-IT"/>
        </w:rPr>
        <w:t xml:space="preserve"> e su tutte le innovazioni nel campo delle fonti rinnovabili e servizi energetici (fotovoltaico, eolico, termoelettrico </w:t>
      </w:r>
      <w:proofErr w:type="spellStart"/>
      <w:r w:rsidR="00A12F0F">
        <w:rPr>
          <w:rFonts w:ascii="Times New Roman" w:hAnsi="Times New Roman" w:cs="Times New Roman"/>
          <w:color w:val="000000"/>
          <w:sz w:val="24"/>
          <w:szCs w:val="24"/>
          <w:lang w:eastAsia="it-IT"/>
        </w:rPr>
        <w:t>ecc</w:t>
      </w:r>
      <w:proofErr w:type="spellEnd"/>
      <w:r w:rsidR="00A12F0F">
        <w:rPr>
          <w:rFonts w:ascii="Times New Roman" w:hAnsi="Times New Roman" w:cs="Times New Roman"/>
          <w:color w:val="000000"/>
          <w:sz w:val="24"/>
          <w:szCs w:val="24"/>
          <w:lang w:eastAsia="it-IT"/>
        </w:rPr>
        <w:t>…)</w:t>
      </w: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p>
    <w:p w:rsidR="00BF085B"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0564EE" w:rsidRDefault="000564EE" w:rsidP="00BD6377">
      <w:pPr>
        <w:spacing w:after="0" w:line="240" w:lineRule="auto"/>
        <w:jc w:val="both"/>
        <w:rPr>
          <w:rFonts w:ascii="Times New Roman" w:hAnsi="Times New Roman" w:cs="Times New Roman"/>
          <w:i/>
          <w:iCs/>
          <w:color w:val="000000"/>
          <w:sz w:val="24"/>
          <w:szCs w:val="24"/>
          <w:u w:val="single"/>
          <w:lang w:eastAsia="it-IT"/>
        </w:rPr>
      </w:pPr>
    </w:p>
    <w:p w:rsidR="00A12F0F" w:rsidRDefault="00A12F0F" w:rsidP="00A12F0F">
      <w:pPr>
        <w:jc w:val="both"/>
        <w:rPr>
          <w:rFonts w:ascii="Times New Roman" w:hAnsi="Times New Roman" w:cs="Times New Roman"/>
          <w:b/>
          <w:bCs/>
          <w:color w:val="000000"/>
          <w:sz w:val="24"/>
          <w:szCs w:val="24"/>
          <w:lang w:eastAsia="it-IT"/>
        </w:rPr>
      </w:pPr>
      <w:r w:rsidRPr="00A12F0F">
        <w:rPr>
          <w:rFonts w:ascii="Times New Roman" w:hAnsi="Times New Roman" w:cs="Times New Roman"/>
          <w:b/>
          <w:bCs/>
          <w:color w:val="000000"/>
          <w:sz w:val="24"/>
          <w:szCs w:val="24"/>
          <w:lang w:eastAsia="it-IT"/>
        </w:rPr>
        <w:t xml:space="preserve">EDISON </w:t>
      </w:r>
      <w:r>
        <w:rPr>
          <w:rFonts w:ascii="Times New Roman" w:hAnsi="Times New Roman" w:cs="Times New Roman"/>
          <w:b/>
          <w:bCs/>
          <w:color w:val="000000"/>
          <w:sz w:val="24"/>
          <w:szCs w:val="24"/>
          <w:lang w:eastAsia="it-IT"/>
        </w:rPr>
        <w:t>E L’IMPEGNO</w:t>
      </w:r>
      <w:r w:rsidRPr="00A12F0F">
        <w:rPr>
          <w:rFonts w:ascii="Times New Roman" w:hAnsi="Times New Roman" w:cs="Times New Roman"/>
          <w:b/>
          <w:bCs/>
          <w:color w:val="000000"/>
          <w:sz w:val="24"/>
          <w:szCs w:val="24"/>
          <w:lang w:eastAsia="it-IT"/>
        </w:rPr>
        <w:t xml:space="preserve"> IN CAMPANIA A SUPPORTO DELLA TRANSIZIONE ENERGETICA E DELLA SOSTENIBILITÀ</w:t>
      </w:r>
    </w:p>
    <w:p w:rsidR="00A12F0F" w:rsidRPr="00A12F0F" w:rsidRDefault="00A12F0F" w:rsidP="00A12F0F">
      <w:pPr>
        <w:jc w:val="both"/>
        <w:rPr>
          <w:rFonts w:ascii="Times New Roman" w:hAnsi="Times New Roman" w:cs="Times New Roman"/>
          <w:color w:val="242424"/>
          <w:szCs w:val="20"/>
        </w:rPr>
      </w:pPr>
      <w:r w:rsidRPr="00A12F0F">
        <w:rPr>
          <w:rFonts w:ascii="Times New Roman" w:hAnsi="Times New Roman" w:cs="Times New Roman"/>
          <w:color w:val="242424"/>
          <w:szCs w:val="20"/>
        </w:rPr>
        <w:t xml:space="preserve">Società leader della transizione energetica, ha un forte legame con la Campania e partecipa attivamente alla vita economica della Regione con attività che vanno dalla generazione di energia elettrica fino alla vendita di luce e gas e servizi energetici e ambientali. </w:t>
      </w:r>
      <w:r w:rsidRPr="00A12F0F">
        <w:rPr>
          <w:rFonts w:ascii="Times New Roman" w:hAnsi="Times New Roman" w:cs="Times New Roman"/>
          <w:b/>
          <w:color w:val="242424"/>
          <w:szCs w:val="20"/>
        </w:rPr>
        <w:t>Edison vuole essere a fianco della Campania nel percorso verso la transizione energetica favorendo lo sviluppo di iniziative e progetti di fonti rinnovabili e servizi energetici</w:t>
      </w:r>
      <w:r w:rsidRPr="00A12F0F">
        <w:rPr>
          <w:rFonts w:ascii="Times New Roman" w:hAnsi="Times New Roman" w:cs="Times New Roman"/>
          <w:color w:val="242424"/>
          <w:szCs w:val="20"/>
        </w:rPr>
        <w:t>. Nel prossimo triennio prevede di investire 200 milioni di euro per la realizzazione di 2 parchi eolici da 132 MW e un impianto fotovoltaico da 29 MW. Attualmente la società è presente sul territorio con impianti di produzione di energia rinnovabile per una capacità installata di quasi 300 MW ed è anche impegnata a realizzare, nel comune di Presenzano, in provincia di Caserta, un impianto termoelettrico a ciclo combinato a gas naturale di ultima generazione che sarà tra i più efficienti d’Europa.</w:t>
      </w:r>
    </w:p>
    <w:p w:rsidR="00A12F0F" w:rsidRDefault="00A12F0F" w:rsidP="00A12F0F">
      <w:pPr>
        <w:rPr>
          <w:rFonts w:ascii="Times New Roman" w:hAnsi="Times New Roman" w:cs="Times New Roman"/>
          <w:b/>
          <w:bCs/>
          <w:color w:val="000000"/>
          <w:sz w:val="24"/>
          <w:szCs w:val="24"/>
          <w:lang w:eastAsia="it-IT"/>
        </w:rPr>
      </w:pPr>
      <w:r w:rsidRPr="00A12F0F">
        <w:rPr>
          <w:rFonts w:ascii="Times New Roman" w:hAnsi="Times New Roman" w:cs="Times New Roman"/>
          <w:b/>
          <w:bCs/>
          <w:color w:val="000000"/>
          <w:sz w:val="24"/>
          <w:szCs w:val="24"/>
          <w:lang w:eastAsia="it-IT"/>
        </w:rPr>
        <w:t>GAIA ENERGY, LA TUA SCELTA POSITIVA</w:t>
      </w:r>
    </w:p>
    <w:p w:rsidR="00A12F0F" w:rsidRPr="00A12F0F" w:rsidRDefault="00A12F0F" w:rsidP="00A12F0F">
      <w:pPr>
        <w:jc w:val="both"/>
        <w:rPr>
          <w:rFonts w:ascii="Times New Roman" w:hAnsi="Times New Roman" w:cs="Times New Roman"/>
          <w:color w:val="242424"/>
          <w:szCs w:val="20"/>
        </w:rPr>
      </w:pPr>
      <w:r w:rsidRPr="00A12F0F">
        <w:rPr>
          <w:rFonts w:ascii="Times New Roman" w:hAnsi="Times New Roman" w:cs="Times New Roman"/>
          <w:b/>
          <w:color w:val="242424"/>
          <w:szCs w:val="20"/>
        </w:rPr>
        <w:t>Gaia Energy opera da anni nei settori delle energie rinnovabili e dell’efficientamento energetico realizzando impianti fotovoltaici per Privati ed Imprese</w:t>
      </w:r>
      <w:r w:rsidRPr="00A12F0F">
        <w:rPr>
          <w:rFonts w:ascii="Times New Roman" w:hAnsi="Times New Roman" w:cs="Times New Roman"/>
          <w:color w:val="242424"/>
          <w:szCs w:val="20"/>
        </w:rPr>
        <w:t xml:space="preserve">. Obiettivo primario è rendere reale un futuro sostenibile. Competenza, professionalità ed esperienza messe a disposizione dei clienti in ogni fase del processo: dalla consulenza alla progettazione, dall’installazione e fino alla manutenzione di ogni singolo impianto. </w:t>
      </w:r>
      <w:r w:rsidRPr="00A12F0F">
        <w:rPr>
          <w:rFonts w:ascii="Times New Roman" w:hAnsi="Times New Roman" w:cs="Times New Roman"/>
          <w:color w:val="242424"/>
          <w:szCs w:val="20"/>
        </w:rPr>
        <w:br/>
        <w:t>La grande attenzione al processo innovativo di settore contraddistingue Gaia Energy nell’attuale panorama di settore. Una continua ricerca di fonti primarie attraverso cui offrire prodotti e servizi innovativi, accrescere le proprie competenze e differenziarsi dai competitor. Sviluppare nuove idee affinché le possibilità di domani siano già quelle di oggi.</w:t>
      </w:r>
    </w:p>
    <w:p w:rsidR="007505E8" w:rsidRPr="007505E8" w:rsidRDefault="007505E8" w:rsidP="007505E8">
      <w:pPr>
        <w:rPr>
          <w:rFonts w:ascii="Times New Roman" w:hAnsi="Times New Roman" w:cs="Times New Roman"/>
          <w:b/>
          <w:bCs/>
          <w:color w:val="000000"/>
          <w:sz w:val="24"/>
          <w:szCs w:val="24"/>
          <w:lang w:eastAsia="it-IT"/>
        </w:rPr>
      </w:pPr>
      <w:r w:rsidRPr="007505E8">
        <w:rPr>
          <w:rFonts w:ascii="Times New Roman" w:hAnsi="Times New Roman" w:cs="Times New Roman"/>
          <w:b/>
          <w:bCs/>
          <w:color w:val="000000"/>
          <w:sz w:val="24"/>
          <w:szCs w:val="24"/>
          <w:lang w:eastAsia="it-IT"/>
        </w:rPr>
        <w:t>WEIDMÜLLER, SOLUZIONI SPECIFICHE PER IMPIANTI FOTOVOLTAICI</w:t>
      </w:r>
    </w:p>
    <w:p w:rsidR="007505E8" w:rsidRPr="007505E8" w:rsidRDefault="007505E8" w:rsidP="007505E8">
      <w:pPr>
        <w:jc w:val="both"/>
        <w:rPr>
          <w:rFonts w:ascii="Times New Roman" w:hAnsi="Times New Roman" w:cs="Times New Roman"/>
          <w:szCs w:val="20"/>
        </w:rPr>
      </w:pPr>
      <w:proofErr w:type="spellStart"/>
      <w:r w:rsidRPr="00A12F0F">
        <w:rPr>
          <w:rFonts w:ascii="Times New Roman" w:hAnsi="Times New Roman" w:cs="Times New Roman"/>
          <w:b/>
          <w:color w:val="242424"/>
          <w:szCs w:val="20"/>
        </w:rPr>
        <w:t>Weidmüller</w:t>
      </w:r>
      <w:proofErr w:type="spellEnd"/>
      <w:r w:rsidRPr="00A12F0F">
        <w:rPr>
          <w:rFonts w:ascii="Times New Roman" w:hAnsi="Times New Roman" w:cs="Times New Roman"/>
          <w:b/>
          <w:color w:val="242424"/>
          <w:szCs w:val="20"/>
        </w:rPr>
        <w:t xml:space="preserve"> </w:t>
      </w:r>
      <w:r w:rsidRPr="007505E8">
        <w:rPr>
          <w:rFonts w:ascii="Times New Roman" w:hAnsi="Times New Roman" w:cs="Times New Roman"/>
          <w:color w:val="242424"/>
          <w:szCs w:val="20"/>
        </w:rPr>
        <w:t xml:space="preserve">sviluppa e produce </w:t>
      </w:r>
      <w:proofErr w:type="spellStart"/>
      <w:r w:rsidRPr="007505E8">
        <w:rPr>
          <w:rFonts w:ascii="Times New Roman" w:hAnsi="Times New Roman" w:cs="Times New Roman"/>
          <w:color w:val="242424"/>
          <w:szCs w:val="20"/>
        </w:rPr>
        <w:t>combiner</w:t>
      </w:r>
      <w:proofErr w:type="spellEnd"/>
      <w:r w:rsidRPr="007505E8">
        <w:rPr>
          <w:rFonts w:ascii="Times New Roman" w:hAnsi="Times New Roman" w:cs="Times New Roman"/>
          <w:color w:val="242424"/>
          <w:szCs w:val="20"/>
        </w:rPr>
        <w:t xml:space="preserve"> box che coprono le principali funzioni di un impianto fotovoltaico, dal collegamento di potenza in DC e AC con/senza monitoraggio della produzione, al collegamento per la comunicazione dei dati tra apparati. Realizzati secondo alti standard di qualità, tutti i prodotti assicurano affidabilità e durevolezza nel tempo.</w:t>
      </w:r>
      <w:r w:rsidR="00DE33C9">
        <w:rPr>
          <w:rFonts w:ascii="Times New Roman" w:hAnsi="Times New Roman" w:cs="Times New Roman"/>
          <w:color w:val="242424"/>
          <w:szCs w:val="20"/>
        </w:rPr>
        <w:t xml:space="preserve"> </w:t>
      </w:r>
      <w:r w:rsidRPr="007505E8">
        <w:rPr>
          <w:rFonts w:ascii="Times New Roman" w:hAnsi="Times New Roman" w:cs="Times New Roman"/>
          <w:color w:val="242424"/>
          <w:szCs w:val="20"/>
        </w:rPr>
        <w:t xml:space="preserve">Più di 211.800 </w:t>
      </w:r>
      <w:proofErr w:type="spellStart"/>
      <w:r w:rsidRPr="00A12F0F">
        <w:rPr>
          <w:rFonts w:ascii="Times New Roman" w:hAnsi="Times New Roman" w:cs="Times New Roman"/>
          <w:b/>
          <w:color w:val="242424"/>
          <w:szCs w:val="20"/>
        </w:rPr>
        <w:t>combiner</w:t>
      </w:r>
      <w:proofErr w:type="spellEnd"/>
      <w:r w:rsidRPr="00A12F0F">
        <w:rPr>
          <w:rFonts w:ascii="Times New Roman" w:hAnsi="Times New Roman" w:cs="Times New Roman"/>
          <w:b/>
          <w:color w:val="242424"/>
          <w:szCs w:val="20"/>
        </w:rPr>
        <w:t xml:space="preserve"> box installate in tutto il mondo</w:t>
      </w:r>
      <w:r w:rsidRPr="007505E8">
        <w:rPr>
          <w:rFonts w:ascii="Times New Roman" w:hAnsi="Times New Roman" w:cs="Times New Roman"/>
          <w:color w:val="242424"/>
          <w:szCs w:val="20"/>
        </w:rPr>
        <w:t xml:space="preserve">, 128 milioni di pannelli fotovoltaici per una produzione di oltre 25 </w:t>
      </w:r>
      <w:proofErr w:type="spellStart"/>
      <w:r w:rsidRPr="007505E8">
        <w:rPr>
          <w:rFonts w:ascii="Times New Roman" w:hAnsi="Times New Roman" w:cs="Times New Roman"/>
          <w:color w:val="242424"/>
          <w:szCs w:val="20"/>
        </w:rPr>
        <w:t>GWp</w:t>
      </w:r>
      <w:proofErr w:type="spellEnd"/>
      <w:r w:rsidRPr="007505E8">
        <w:rPr>
          <w:rFonts w:ascii="Times New Roman" w:hAnsi="Times New Roman" w:cs="Times New Roman"/>
          <w:color w:val="242424"/>
          <w:szCs w:val="20"/>
        </w:rPr>
        <w:t xml:space="preserve">: con </w:t>
      </w:r>
      <w:proofErr w:type="spellStart"/>
      <w:r w:rsidRPr="007505E8">
        <w:rPr>
          <w:rFonts w:ascii="Times New Roman" w:hAnsi="Times New Roman" w:cs="Times New Roman"/>
          <w:color w:val="242424"/>
          <w:szCs w:val="20"/>
        </w:rPr>
        <w:t>Weidmüller</w:t>
      </w:r>
      <w:proofErr w:type="spellEnd"/>
      <w:r w:rsidRPr="007505E8">
        <w:rPr>
          <w:rFonts w:ascii="Times New Roman" w:hAnsi="Times New Roman" w:cs="Times New Roman"/>
          <w:color w:val="242424"/>
          <w:szCs w:val="20"/>
        </w:rPr>
        <w:t xml:space="preserve"> potete riporre la vostra fiducia in un partner di successo.</w:t>
      </w:r>
    </w:p>
    <w:p w:rsidR="00BF085B" w:rsidRPr="00BD6377" w:rsidRDefault="0075532F" w:rsidP="0075532F">
      <w:pPr>
        <w:tabs>
          <w:tab w:val="left" w:pos="3990"/>
        </w:tabs>
        <w:rPr>
          <w:rFonts w:ascii="Times New Roman" w:hAnsi="Times New Roman" w:cs="Times New Roman"/>
          <w:b/>
          <w:bCs/>
          <w:color w:val="000000"/>
          <w:sz w:val="24"/>
          <w:szCs w:val="24"/>
          <w:lang w:eastAsia="it-IT"/>
        </w:rPr>
      </w:pPr>
      <w:r>
        <w:lastRenderedPageBreak/>
        <w:tab/>
      </w:r>
      <w:r w:rsidR="00B1622C">
        <w:rPr>
          <w:noProof/>
          <w:lang w:eastAsia="it-IT"/>
        </w:rPr>
        <mc:AlternateContent>
          <mc:Choice Requires="wps">
            <w:drawing>
              <wp:anchor distT="0" distB="0" distL="114300" distR="114300" simplePos="0" relativeHeight="251659264" behindDoc="0" locked="0" layoutInCell="1" allowOverlap="1">
                <wp:simplePos x="0" y="0"/>
                <wp:positionH relativeFrom="column">
                  <wp:posOffset>2152015</wp:posOffset>
                </wp:positionH>
                <wp:positionV relativeFrom="paragraph">
                  <wp:posOffset>55880</wp:posOffset>
                </wp:positionV>
                <wp:extent cx="1962150" cy="0"/>
                <wp:effectExtent l="8890" t="8255" r="10160" b="10795"/>
                <wp:wrapNone/>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5D8628"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4.4pt" to="323.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GGQIAADAEAAAOAAAAZHJzL2Uyb0RvYy54bWysU02P2yAQvVfqf0Dcs/5YJ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"/>
            </w:pict>
          </mc:Fallback>
        </mc:AlternateContent>
      </w:r>
    </w:p>
    <w:p w:rsidR="00BF085B" w:rsidRPr="00BD6377" w:rsidRDefault="00BF085B" w:rsidP="00BD6377">
      <w:pPr>
        <w:spacing w:after="0" w:line="240" w:lineRule="auto"/>
        <w:jc w:val="both"/>
        <w:rPr>
          <w:rFonts w:ascii="Times New Roman" w:hAnsi="Times New Roman" w:cs="Times New Roman"/>
          <w:b/>
          <w:bCs/>
          <w:i/>
          <w:iCs/>
          <w:color w:val="000000"/>
          <w:sz w:val="10"/>
          <w:szCs w:val="10"/>
          <w:u w:val="single"/>
          <w:lang w:eastAsia="it-IT"/>
        </w:rPr>
      </w:pP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b/>
          <w:bCs/>
          <w:i/>
          <w:iCs/>
          <w:color w:val="000000"/>
          <w:sz w:val="24"/>
          <w:szCs w:val="24"/>
          <w:u w:val="single"/>
          <w:lang w:eastAsia="it-IT"/>
        </w:rPr>
        <w:t>MOBILITY</w:t>
      </w:r>
      <w:r w:rsidRPr="00BD6377">
        <w:rPr>
          <w:rFonts w:ascii="Times New Roman" w:hAnsi="Times New Roman" w:cs="Times New Roman"/>
          <w:color w:val="000000"/>
          <w:sz w:val="24"/>
          <w:szCs w:val="24"/>
          <w:lang w:eastAsia="it-IT"/>
        </w:rPr>
        <w:t xml:space="preserve"> – Uno spazio espositivo interamente dedicato alle aziende produttrici di tecnologie innovative e di servizi nel campo dei trasporti sostenibili. Il settore dei trasporti, infatti, è senza dubbio uno dei settori che maggiormente attrae gli investimenti necessari per ridurre i livelli di inquinamento delle aree urbane e i fenomeni di congestione dannosi anche per lo sviluppo economico.</w:t>
      </w: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Pr="00BD6377" w:rsidRDefault="00BF085B" w:rsidP="00BD6377">
      <w:pPr>
        <w:spacing w:after="0" w:line="360" w:lineRule="auto"/>
        <w:jc w:val="both"/>
        <w:rPr>
          <w:rFonts w:ascii="Arial" w:hAnsi="Arial" w:cs="Arial"/>
          <w:color w:val="000000"/>
          <w:sz w:val="19"/>
          <w:szCs w:val="19"/>
          <w:lang w:eastAsia="it-IT"/>
        </w:rPr>
      </w:pPr>
    </w:p>
    <w:p w:rsidR="000564EE" w:rsidRPr="000564EE" w:rsidRDefault="000564EE" w:rsidP="000564EE">
      <w:pPr>
        <w:rPr>
          <w:rFonts w:ascii="Times New Roman" w:hAnsi="Times New Roman" w:cs="Times New Roman"/>
          <w:b/>
          <w:bCs/>
          <w:color w:val="000000"/>
          <w:sz w:val="24"/>
          <w:szCs w:val="24"/>
          <w:lang w:eastAsia="it-IT"/>
        </w:rPr>
      </w:pPr>
      <w:r w:rsidRPr="000564EE">
        <w:rPr>
          <w:rFonts w:ascii="Times New Roman" w:hAnsi="Times New Roman" w:cs="Times New Roman"/>
          <w:b/>
          <w:bCs/>
          <w:color w:val="000000"/>
          <w:sz w:val="24"/>
          <w:szCs w:val="24"/>
          <w:lang w:eastAsia="it-IT"/>
        </w:rPr>
        <w:t>MOBILITÀ AUMENTATA: ABB AMPLIA LA SUA OFFERTA SULLA RICARICA DI VEICOLI ELETTRICI E COMPLETA UNA GAMMA PRONTA A RISPONDERE A QUALSIASI ESIGENZA</w:t>
      </w:r>
    </w:p>
    <w:p w:rsidR="000564EE" w:rsidRPr="000564EE" w:rsidRDefault="000564EE" w:rsidP="000564EE">
      <w:pPr>
        <w:jc w:val="both"/>
        <w:rPr>
          <w:rStyle w:val="normaltextrun"/>
          <w:rFonts w:ascii="Times New Roman" w:hAnsi="Times New Roman" w:cs="Times New Roman"/>
          <w:color w:val="262626"/>
        </w:rPr>
      </w:pPr>
      <w:r w:rsidRPr="000564EE">
        <w:rPr>
          <w:rStyle w:val="normaltextrun"/>
          <w:rFonts w:ascii="Times New Roman" w:hAnsi="Times New Roman" w:cs="Times New Roman"/>
          <w:color w:val="262626"/>
        </w:rPr>
        <w:t>La mobilità elettrica è il tema dominante di questi tempi e chiaramente sta affermandosi in tutte gli ambiti legati al trasporto di persone e merci. La richiesta è quindi di un approccio a 360° e per questo ABB offre un’offerta aumentata per tutte le possibilità legate all'elettrico: non solo ricarica per auto privata, ma anche flotte aziendali, veicoli commerciali, trasporti su strada, autobus e pullman urbani ed extraurbani.</w:t>
      </w:r>
    </w:p>
    <w:p w:rsidR="000564EE" w:rsidRPr="000564EE" w:rsidRDefault="000564EE" w:rsidP="000564EE">
      <w:pPr>
        <w:jc w:val="both"/>
        <w:rPr>
          <w:rStyle w:val="normaltextrun"/>
          <w:rFonts w:ascii="Times New Roman" w:hAnsi="Times New Roman" w:cs="Times New Roman"/>
          <w:color w:val="262626"/>
        </w:rPr>
      </w:pPr>
      <w:r w:rsidRPr="000564EE">
        <w:rPr>
          <w:rStyle w:val="normaltextrun"/>
          <w:rFonts w:ascii="Times New Roman" w:hAnsi="Times New Roman" w:cs="Times New Roman"/>
          <w:color w:val="262626"/>
        </w:rPr>
        <w:t>Le soluzioni ABB permettono di realizzare un’infrastruttura di ricarica per qualsiasi veicolo elettrico presente sul mercato per questo la sua proposta prende il nome di Mobilità Aumentata. Aumentata anche perché la diffusione e l’inevitabile evoluzione tecnologica richiederà di espandere la rete di ricarica e la scalabilità è una caratteristica delle soluzioni ABB. Per quanto riguarda la rete di ricarica di auto elettriche le cose sono iniziate a cambiare. I punti di ricarica, dalle colonnine nei parcheggi alle grandi stazioni ricarica veloce sono aumentate. Ciò ha però ha cambiato il modo di progettare queste infrastrutture. Non si trattava più di alimentare qualche ricarica utilizzata poco o nulla ma un gran numero di punti di ricarica da utilizzare con continuità, non più oggetti promozionali e di immagine ma il tassello di puzzle che dovrà rendere sostenibile la mobilità elettrica in un paese di 60 milioni di abitanti con quasi 40 milioni di veicoli. </w:t>
      </w:r>
    </w:p>
    <w:p w:rsidR="000564EE" w:rsidRPr="000564EE" w:rsidRDefault="000564EE" w:rsidP="000564EE">
      <w:pPr>
        <w:jc w:val="both"/>
        <w:rPr>
          <w:rStyle w:val="normaltextrun"/>
          <w:rFonts w:ascii="Times New Roman" w:hAnsi="Times New Roman" w:cs="Times New Roman"/>
          <w:color w:val="262626"/>
        </w:rPr>
      </w:pPr>
      <w:r w:rsidRPr="000564EE">
        <w:rPr>
          <w:rStyle w:val="normaltextrun"/>
          <w:rFonts w:ascii="Times New Roman" w:hAnsi="Times New Roman" w:cs="Times New Roman"/>
          <w:color w:val="262626"/>
        </w:rPr>
        <w:t>ABB offre soluzioni sia per la ricarica in AC (corrente alternata) dove la potenza di ricarica, variabile a seconda della tipologia di veicolo e della stazione di ricarica, parte da 3,7 KW fino a un massimo di 22 KW e sia soluzioni per la ricarica in DC (corrente continua), dove la potenza può arrivare fino a 600 KW consentendo una ricarica molto più veloce utile soprattutto durante soste brevi o brevissime.</w:t>
      </w:r>
    </w:p>
    <w:p w:rsidR="000564EE" w:rsidRPr="000564EE" w:rsidRDefault="000564EE" w:rsidP="000564EE">
      <w:pPr>
        <w:jc w:val="both"/>
        <w:rPr>
          <w:rStyle w:val="normaltextrun"/>
          <w:rFonts w:ascii="Times New Roman" w:hAnsi="Times New Roman" w:cs="Times New Roman"/>
          <w:color w:val="262626"/>
        </w:rPr>
      </w:pPr>
      <w:r w:rsidRPr="000564EE">
        <w:rPr>
          <w:rStyle w:val="normaltextrun"/>
          <w:rFonts w:ascii="Times New Roman" w:hAnsi="Times New Roman" w:cs="Times New Roman"/>
          <w:color w:val="262626"/>
        </w:rPr>
        <w:t xml:space="preserve">L’ultima arrivata in casa è la soluzione </w:t>
      </w:r>
      <w:r w:rsidRPr="000564EE">
        <w:rPr>
          <w:rStyle w:val="normaltextrun"/>
          <w:rFonts w:ascii="Times New Roman" w:hAnsi="Times New Roman" w:cs="Times New Roman"/>
          <w:b/>
          <w:bCs/>
          <w:color w:val="262626"/>
        </w:rPr>
        <w:t>Terra 360</w:t>
      </w:r>
      <w:r w:rsidRPr="000564EE">
        <w:rPr>
          <w:rStyle w:val="normaltextrun"/>
          <w:rFonts w:ascii="Times New Roman" w:hAnsi="Times New Roman" w:cs="Times New Roman"/>
          <w:color w:val="262626"/>
        </w:rPr>
        <w:t>, la colonnina per ricarica di veicoli elettrici più veloce al mondo. Una stazione di ricarica modulare che può caricare simultaneamente fino a quattro veicoli con una distribuzione dinamica della potenza. Ciò significa che i conducenti non dovranno aspettare, nel caso in cui qualcun altro stia già caricando prima di loro. Potranno semplicemente accedere a un altro connettore.</w:t>
      </w:r>
    </w:p>
    <w:p w:rsidR="000564EE" w:rsidRPr="00A12F0F" w:rsidRDefault="000564EE" w:rsidP="00A12F0F">
      <w:pPr>
        <w:jc w:val="both"/>
        <w:rPr>
          <w:rStyle w:val="normaltextrun"/>
          <w:rFonts w:ascii="Times New Roman" w:hAnsi="Times New Roman" w:cs="Times New Roman"/>
          <w:color w:val="262626"/>
        </w:rPr>
      </w:pPr>
      <w:r w:rsidRPr="00A12F0F">
        <w:rPr>
          <w:rStyle w:val="normaltextrun"/>
          <w:rFonts w:ascii="Times New Roman" w:hAnsi="Times New Roman" w:cs="Times New Roman"/>
          <w:color w:val="262626"/>
        </w:rPr>
        <w:t xml:space="preserve">La nuova stazione di ricarica ha una potenza massima di 360 kW ed è in grado di caricare completamente un auto elettrica in 15 minuti o meno, soddisfacendo le esigenze di diverse utenti EV, sia che abbiano bisogno di una carica rapida o di ricaricare la loro batteria mentre fanno la spesa. </w:t>
      </w:r>
      <w:r w:rsidRPr="00A12F0F">
        <w:rPr>
          <w:rStyle w:val="normaltextrun"/>
          <w:rFonts w:ascii="Times New Roman" w:eastAsiaTheme="minorHAnsi" w:hAnsi="Times New Roman" w:cs="Times New Roman"/>
          <w:color w:val="262626"/>
        </w:rPr>
        <w:t>Non solo l’ultima arrivata in casa: ABB offre tante soluzioni per garantire la risposta a ogni esigenza.</w:t>
      </w:r>
      <w:r w:rsidRPr="00A12F0F">
        <w:rPr>
          <w:rStyle w:val="normaltextrun"/>
          <w:rFonts w:ascii="Times New Roman" w:eastAsiaTheme="minorHAnsi" w:hAnsi="Times New Roman" w:cs="Times New Roman"/>
        </w:rPr>
        <w:t> </w:t>
      </w:r>
      <w:r w:rsidRPr="00A12F0F">
        <w:rPr>
          <w:rStyle w:val="normaltextrun"/>
          <w:rFonts w:ascii="Times New Roman" w:eastAsiaTheme="minorHAnsi" w:hAnsi="Times New Roman" w:cs="Times New Roman"/>
          <w:color w:val="262626"/>
        </w:rPr>
        <w:t>Con </w:t>
      </w:r>
      <w:r w:rsidRPr="00A12F0F">
        <w:rPr>
          <w:rStyle w:val="normaltextrun"/>
          <w:rFonts w:ascii="Times New Roman" w:eastAsiaTheme="minorHAnsi" w:hAnsi="Times New Roman" w:cs="Times New Roman"/>
          <w:b/>
          <w:bCs/>
          <w:color w:val="262626"/>
        </w:rPr>
        <w:t>Terra AC </w:t>
      </w:r>
      <w:proofErr w:type="spellStart"/>
      <w:r w:rsidRPr="00A12F0F">
        <w:rPr>
          <w:rStyle w:val="normaltextrun"/>
          <w:rFonts w:ascii="Times New Roman" w:eastAsiaTheme="minorHAnsi" w:hAnsi="Times New Roman" w:cs="Times New Roman"/>
          <w:b/>
          <w:bCs/>
          <w:color w:val="262626"/>
        </w:rPr>
        <w:t>wallbox</w:t>
      </w:r>
      <w:proofErr w:type="spellEnd"/>
      <w:r w:rsidRPr="00A12F0F">
        <w:rPr>
          <w:rStyle w:val="normaltextrun"/>
          <w:rFonts w:ascii="Times New Roman" w:eastAsiaTheme="minorHAnsi" w:hAnsi="Times New Roman" w:cs="Times New Roman"/>
          <w:color w:val="262626"/>
        </w:rPr>
        <w:t xml:space="preserve">, stazione di ricarica in corrente alternata, si possono sfruttare le soste prolungate, ad </w:t>
      </w:r>
      <w:r w:rsidRPr="00A12F0F">
        <w:rPr>
          <w:rStyle w:val="normaltextrun"/>
          <w:rFonts w:ascii="Times New Roman" w:hAnsi="Times New Roman" w:cs="Times New Roman"/>
          <w:color w:val="262626"/>
        </w:rPr>
        <w:t xml:space="preserve">esempio durante la notte, per la </w:t>
      </w:r>
      <w:r w:rsidRPr="00A12F0F">
        <w:rPr>
          <w:rStyle w:val="normaltextrun"/>
          <w:rFonts w:ascii="Times New Roman" w:hAnsi="Times New Roman" w:cs="Times New Roman"/>
          <w:color w:val="262626"/>
        </w:rPr>
        <w:lastRenderedPageBreak/>
        <w:t>ricarica delle auto elettriche e ibride plug-in. È la soluzione ideale per ambito domestico, ma anche per aziende, parcheggi e uffici dove le auto rimangono in sosta per diverse ore. Terra AC </w:t>
      </w:r>
      <w:proofErr w:type="spellStart"/>
      <w:r w:rsidRPr="00A12F0F">
        <w:rPr>
          <w:rStyle w:val="normaltextrun"/>
          <w:rFonts w:ascii="Times New Roman" w:hAnsi="Times New Roman" w:cs="Times New Roman"/>
          <w:color w:val="262626"/>
        </w:rPr>
        <w:t>wallbox</w:t>
      </w:r>
      <w:proofErr w:type="spellEnd"/>
      <w:r w:rsidRPr="00A12F0F">
        <w:rPr>
          <w:rStyle w:val="normaltextrun"/>
          <w:rFonts w:ascii="Times New Roman" w:hAnsi="Times New Roman" w:cs="Times New Roman"/>
          <w:color w:val="262626"/>
        </w:rPr>
        <w:t> è adatta a soddisfare la maggior parte delle esigenze relative alla mobilità giornaliera ricaricando le batterie del veicolo per circa 200 Km in 6/8 ore.   Terra AC </w:t>
      </w:r>
      <w:proofErr w:type="spellStart"/>
      <w:r w:rsidRPr="00A12F0F">
        <w:rPr>
          <w:rStyle w:val="normaltextrun"/>
          <w:rFonts w:ascii="Times New Roman" w:hAnsi="Times New Roman" w:cs="Times New Roman"/>
          <w:color w:val="262626"/>
        </w:rPr>
        <w:t>wallbox</w:t>
      </w:r>
      <w:proofErr w:type="spellEnd"/>
      <w:r w:rsidRPr="00A12F0F">
        <w:rPr>
          <w:rStyle w:val="normaltextrun"/>
          <w:rFonts w:ascii="Times New Roman" w:hAnsi="Times New Roman" w:cs="Times New Roman"/>
          <w:color w:val="262626"/>
        </w:rPr>
        <w:t>, per i modelli da 7,4 kW e 22 kW, rientra negli incentivi statali del Decreto Rilancio. Per privati e imprese, è infatti possibile detrarre il 50% delle spese di acquisto, installazione e aumento del contatore fino a 7 kW per i </w:t>
      </w:r>
      <w:proofErr w:type="spellStart"/>
      <w:r w:rsidRPr="00A12F0F">
        <w:rPr>
          <w:rStyle w:val="normaltextrun"/>
          <w:rFonts w:ascii="Times New Roman" w:hAnsi="Times New Roman" w:cs="Times New Roman"/>
          <w:color w:val="262626"/>
        </w:rPr>
        <w:t>wallbox</w:t>
      </w:r>
      <w:proofErr w:type="spellEnd"/>
      <w:r w:rsidRPr="00A12F0F">
        <w:rPr>
          <w:rStyle w:val="normaltextrun"/>
          <w:rFonts w:ascii="Times New Roman" w:hAnsi="Times New Roman" w:cs="Times New Roman"/>
          <w:color w:val="262626"/>
        </w:rPr>
        <w:t> non accessibili al pubblico, quindi ad uso privato.</w:t>
      </w:r>
    </w:p>
    <w:p w:rsidR="000564EE" w:rsidRPr="000564EE" w:rsidRDefault="000564EE" w:rsidP="000564EE">
      <w:pPr>
        <w:spacing w:after="0" w:line="240" w:lineRule="auto"/>
        <w:jc w:val="both"/>
        <w:rPr>
          <w:rFonts w:ascii="Times New Roman" w:hAnsi="Times New Roman" w:cs="Times New Roman"/>
          <w:iCs/>
          <w:color w:val="000000"/>
          <w:sz w:val="24"/>
          <w:szCs w:val="24"/>
          <w:u w:val="single"/>
          <w:lang w:eastAsia="it-IT"/>
        </w:rPr>
      </w:pPr>
    </w:p>
    <w:p w:rsidR="000564EE" w:rsidRDefault="000564EE" w:rsidP="000564EE">
      <w:pPr>
        <w:spacing w:after="0" w:line="240" w:lineRule="auto"/>
        <w:jc w:val="both"/>
        <w:rPr>
          <w:rFonts w:ascii="Times New Roman" w:hAnsi="Times New Roman" w:cs="Times New Roman"/>
          <w:color w:val="000000"/>
          <w:u w:val="single"/>
          <w:lang w:eastAsia="it-IT"/>
        </w:rPr>
      </w:pPr>
    </w:p>
    <w:p w:rsidR="000564EE" w:rsidRPr="000564EE" w:rsidRDefault="000564EE" w:rsidP="00AA2E6B">
      <w:pPr>
        <w:jc w:val="both"/>
        <w:rPr>
          <w:rFonts w:ascii="Times New Roman" w:hAnsi="Times New Roman" w:cs="Times New Roman"/>
          <w:b/>
          <w:bCs/>
          <w:color w:val="000000"/>
          <w:sz w:val="24"/>
          <w:szCs w:val="24"/>
          <w:lang w:eastAsia="it-IT"/>
        </w:rPr>
      </w:pPr>
      <w:r w:rsidRPr="000564EE">
        <w:rPr>
          <w:rFonts w:ascii="Times New Roman" w:hAnsi="Times New Roman" w:cs="Times New Roman"/>
          <w:b/>
          <w:bCs/>
          <w:color w:val="000000"/>
          <w:sz w:val="24"/>
          <w:szCs w:val="24"/>
          <w:lang w:eastAsia="it-IT"/>
        </w:rPr>
        <w:t>HITACHI RAIL: PRODURRE INNOVAZIONI NET ZERO PER LA MOBILITÀ DEL FUTURO</w:t>
      </w:r>
    </w:p>
    <w:p w:rsidR="000564EE" w:rsidRPr="000564EE" w:rsidRDefault="000564EE" w:rsidP="00AA2E6B">
      <w:pPr>
        <w:jc w:val="both"/>
        <w:rPr>
          <w:rFonts w:ascii="Times New Roman" w:hAnsi="Times New Roman" w:cs="Times New Roman"/>
        </w:rPr>
      </w:pPr>
      <w:r w:rsidRPr="000564EE">
        <w:rPr>
          <w:rFonts w:ascii="Times New Roman" w:hAnsi="Times New Roman" w:cs="Times New Roman"/>
        </w:rPr>
        <w:t xml:space="preserve">Vogliamo contribuire alla società attraverso lo sviluppo di una mobilità innovativa e </w:t>
      </w:r>
      <w:r w:rsidRPr="000564EE">
        <w:rPr>
          <w:rFonts w:ascii="Times New Roman" w:hAnsi="Times New Roman" w:cs="Times New Roman"/>
          <w:i/>
          <w:iCs/>
        </w:rPr>
        <w:t>net zero</w:t>
      </w:r>
      <w:r w:rsidRPr="000564EE">
        <w:rPr>
          <w:rFonts w:ascii="Times New Roman" w:hAnsi="Times New Roman" w:cs="Times New Roman"/>
        </w:rPr>
        <w:t xml:space="preserve"> per questo mettiamo la sostenibilità al centro della nostra strategia aziendale, volta alla </w:t>
      </w:r>
      <w:proofErr w:type="spellStart"/>
      <w:r w:rsidRPr="000564EE">
        <w:rPr>
          <w:rFonts w:ascii="Times New Roman" w:hAnsi="Times New Roman" w:cs="Times New Roman"/>
        </w:rPr>
        <w:t>decarbonizzazione</w:t>
      </w:r>
      <w:proofErr w:type="spellEnd"/>
      <w:r w:rsidRPr="000564EE">
        <w:rPr>
          <w:rFonts w:ascii="Times New Roman" w:hAnsi="Times New Roman" w:cs="Times New Roman"/>
        </w:rPr>
        <w:t xml:space="preserve"> globale.</w:t>
      </w:r>
    </w:p>
    <w:p w:rsidR="000564EE" w:rsidRDefault="000564EE" w:rsidP="00AA2E6B">
      <w:pPr>
        <w:jc w:val="both"/>
        <w:rPr>
          <w:rFonts w:ascii="Times New Roman" w:hAnsi="Times New Roman" w:cs="Times New Roman"/>
        </w:rPr>
      </w:pPr>
      <w:r w:rsidRPr="00A12F0F">
        <w:rPr>
          <w:rFonts w:ascii="Times New Roman" w:hAnsi="Times New Roman" w:cs="Times New Roman"/>
          <w:b/>
        </w:rPr>
        <w:t xml:space="preserve">Impegnarsi a raggiungere emissioni zero significa per Hitachi </w:t>
      </w:r>
      <w:proofErr w:type="spellStart"/>
      <w:r w:rsidRPr="00A12F0F">
        <w:rPr>
          <w:rFonts w:ascii="Times New Roman" w:hAnsi="Times New Roman" w:cs="Times New Roman"/>
          <w:b/>
        </w:rPr>
        <w:t>Rail</w:t>
      </w:r>
      <w:proofErr w:type="spellEnd"/>
      <w:r w:rsidRPr="00A12F0F">
        <w:rPr>
          <w:rFonts w:ascii="Times New Roman" w:hAnsi="Times New Roman" w:cs="Times New Roman"/>
          <w:b/>
        </w:rPr>
        <w:t xml:space="preserve"> ridurre l’impatto ambientale delle proprie attività: già diminuite del 30,5% le emissioni di gas serra e puntiamo a fare ancora meglio. A Napoli, oltre alle Green zone (dedicate a mezzi elettrici e alle bike), abbiamo attivato il Corporate Car </w:t>
      </w:r>
      <w:proofErr w:type="spellStart"/>
      <w:r w:rsidRPr="00A12F0F">
        <w:rPr>
          <w:rFonts w:ascii="Times New Roman" w:hAnsi="Times New Roman" w:cs="Times New Roman"/>
          <w:b/>
        </w:rPr>
        <w:t>Sharing</w:t>
      </w:r>
      <w:proofErr w:type="spellEnd"/>
      <w:r w:rsidRPr="000564EE">
        <w:rPr>
          <w:rFonts w:ascii="Times New Roman" w:hAnsi="Times New Roman" w:cs="Times New Roman"/>
        </w:rPr>
        <w:t>, auto elettriche a disposizione dei dipendenti per spostamenti sul territorio in alternativa ai mezzi privati.</w:t>
      </w:r>
      <w:r w:rsidR="00AA2E6B">
        <w:rPr>
          <w:rFonts w:ascii="Times New Roman" w:hAnsi="Times New Roman" w:cs="Times New Roman"/>
        </w:rPr>
        <w:t xml:space="preserve"> </w:t>
      </w:r>
      <w:r w:rsidRPr="000564EE">
        <w:rPr>
          <w:rFonts w:ascii="Times New Roman" w:hAnsi="Times New Roman" w:cs="Times New Roman"/>
        </w:rPr>
        <w:t>Realizziamo veicoli a batteria e ibridi per ridurre le emissioni di gasolio e mettiamo il passeggero al primo posto in un sistema di mobilità integrato, connesso e confortevole che possa incentivare il trasporto pubblico, preferendolo a quello privato.</w:t>
      </w:r>
    </w:p>
    <w:p w:rsidR="00AA2E6B" w:rsidRPr="00AA2E6B" w:rsidRDefault="00AA2E6B" w:rsidP="00AA2E6B">
      <w:pPr>
        <w:jc w:val="both"/>
        <w:rPr>
          <w:rFonts w:ascii="Times New Roman" w:hAnsi="Times New Roman" w:cs="Times New Roman"/>
          <w:b/>
          <w:bCs/>
          <w:color w:val="000000"/>
          <w:sz w:val="24"/>
          <w:szCs w:val="24"/>
          <w:lang w:eastAsia="it-IT"/>
        </w:rPr>
      </w:pPr>
      <w:r w:rsidRPr="00AA2E6B">
        <w:rPr>
          <w:rFonts w:ascii="Times New Roman" w:hAnsi="Times New Roman" w:cs="Times New Roman"/>
          <w:b/>
          <w:bCs/>
          <w:color w:val="000000"/>
          <w:sz w:val="24"/>
          <w:szCs w:val="24"/>
          <w:lang w:eastAsia="it-IT"/>
        </w:rPr>
        <w:t xml:space="preserve">ARRIVA ITALIA </w:t>
      </w:r>
      <w:r>
        <w:rPr>
          <w:rFonts w:ascii="Times New Roman" w:hAnsi="Times New Roman" w:cs="Times New Roman"/>
          <w:b/>
          <w:bCs/>
          <w:color w:val="000000"/>
          <w:sz w:val="24"/>
          <w:szCs w:val="24"/>
          <w:lang w:eastAsia="it-IT"/>
        </w:rPr>
        <w:t xml:space="preserve">- </w:t>
      </w:r>
      <w:r w:rsidRPr="00AA2E6B">
        <w:rPr>
          <w:rFonts w:ascii="Times New Roman" w:hAnsi="Times New Roman" w:cs="Times New Roman"/>
          <w:b/>
          <w:bCs/>
          <w:color w:val="000000"/>
          <w:sz w:val="24"/>
          <w:szCs w:val="24"/>
          <w:lang w:eastAsia="it-IT"/>
        </w:rPr>
        <w:t>UN</w:t>
      </w:r>
      <w:r>
        <w:rPr>
          <w:rFonts w:ascii="Times New Roman" w:hAnsi="Times New Roman" w:cs="Times New Roman"/>
          <w:b/>
          <w:bCs/>
          <w:color w:val="000000"/>
          <w:sz w:val="24"/>
          <w:szCs w:val="24"/>
          <w:lang w:eastAsia="it-IT"/>
        </w:rPr>
        <w:t xml:space="preserve">'AZIENDA LEADER NEI TRASPORTI </w:t>
      </w:r>
    </w:p>
    <w:p w:rsidR="00AA2E6B" w:rsidRPr="00AA2E6B" w:rsidRDefault="00AA2E6B" w:rsidP="00AA2E6B">
      <w:pPr>
        <w:jc w:val="both"/>
        <w:rPr>
          <w:rFonts w:ascii="Times New Roman" w:hAnsi="Times New Roman" w:cs="Times New Roman"/>
        </w:rPr>
      </w:pPr>
      <w:r w:rsidRPr="00AA2E6B">
        <w:rPr>
          <w:rFonts w:ascii="Times New Roman" w:hAnsi="Times New Roman" w:cs="Times New Roman"/>
        </w:rPr>
        <w:t xml:space="preserve">Il Gruppo Arriva, parte di </w:t>
      </w:r>
      <w:proofErr w:type="spellStart"/>
      <w:r w:rsidRPr="00AA2E6B">
        <w:rPr>
          <w:rFonts w:ascii="Times New Roman" w:hAnsi="Times New Roman" w:cs="Times New Roman"/>
        </w:rPr>
        <w:t>Deutsche</w:t>
      </w:r>
      <w:proofErr w:type="spellEnd"/>
      <w:r w:rsidRPr="00AA2E6B">
        <w:rPr>
          <w:rFonts w:ascii="Times New Roman" w:hAnsi="Times New Roman" w:cs="Times New Roman"/>
        </w:rPr>
        <w:t xml:space="preserve"> </w:t>
      </w:r>
      <w:proofErr w:type="spellStart"/>
      <w:r w:rsidRPr="00AA2E6B">
        <w:rPr>
          <w:rFonts w:ascii="Times New Roman" w:hAnsi="Times New Roman" w:cs="Times New Roman"/>
        </w:rPr>
        <w:t>Bahn</w:t>
      </w:r>
      <w:proofErr w:type="spellEnd"/>
      <w:r w:rsidRPr="00AA2E6B">
        <w:rPr>
          <w:rFonts w:ascii="Times New Roman" w:hAnsi="Times New Roman" w:cs="Times New Roman"/>
        </w:rPr>
        <w:t>, è uno dei principali operatori nel settore della mobilità: presente in 13 nazioni europee e nel Regno Unito, è tra i pionieri della mobilità green e della sostenibilità in Europa.</w:t>
      </w:r>
      <w:r w:rsidR="00E70995">
        <w:rPr>
          <w:rFonts w:ascii="Times New Roman" w:hAnsi="Times New Roman" w:cs="Times New Roman"/>
        </w:rPr>
        <w:t xml:space="preserve"> </w:t>
      </w:r>
      <w:r w:rsidRPr="00AA2E6B">
        <w:rPr>
          <w:rFonts w:ascii="Times New Roman" w:hAnsi="Times New Roman" w:cs="Times New Roman"/>
        </w:rPr>
        <w:t xml:space="preserve">Arriva in Italia effettua servizi di trasporto pubblico locale principalmente nel nord del paese, oltre a collegamenti aeroportuali, servizi di noleggio e granturismo e mobilità per grandi eventi. </w:t>
      </w:r>
      <w:r>
        <w:rPr>
          <w:rFonts w:ascii="Times New Roman" w:hAnsi="Times New Roman" w:cs="Times New Roman"/>
        </w:rPr>
        <w:t xml:space="preserve"> </w:t>
      </w:r>
      <w:r w:rsidRPr="00AA2E6B">
        <w:rPr>
          <w:rFonts w:ascii="Times New Roman" w:hAnsi="Times New Roman" w:cs="Times New Roman"/>
        </w:rPr>
        <w:t>Per cercare di ridurre il proprio impatto ambientale il Gruppo ha attuato numerose iniziative: Arriva è diventato il principale operatore di veicoli elettrici in Danimarca e il secondo per grandezza in Olanda, dove sono stati introdotti anche 10 autobus a idrogeno.</w:t>
      </w:r>
      <w:r>
        <w:rPr>
          <w:rFonts w:ascii="Times New Roman" w:hAnsi="Times New Roman" w:cs="Times New Roman"/>
        </w:rPr>
        <w:t xml:space="preserve"> </w:t>
      </w:r>
      <w:r w:rsidRPr="005776A5">
        <w:rPr>
          <w:rFonts w:ascii="Times New Roman" w:hAnsi="Times New Roman" w:cs="Times New Roman"/>
          <w:b/>
        </w:rPr>
        <w:t>In Italia, Arriva sta sperimentando innovativi sistemi di alimentazione green, tra cui l’elettrico a Cremona, dove sono stati sperimentati due autobus con l’obiettivo di introdurne ulteriori 14 e rendere così interamente sostenibile il servizio urbano della città</w:t>
      </w:r>
      <w:r w:rsidRPr="00AA2E6B">
        <w:rPr>
          <w:rFonts w:ascii="Times New Roman" w:hAnsi="Times New Roman" w:cs="Times New Roman"/>
        </w:rPr>
        <w:t>, e il Gas Naturale Compresso (CNG) a Udine, dove sono stati introdotti 5 nuovi bus extraurbani a metano CNG, oltre che a Brescia, dove grazie alla partnership con SNAM verrà realizzata una stazione di rifornimento proprio a CNG.</w:t>
      </w:r>
    </w:p>
    <w:p w:rsidR="005776A5" w:rsidRPr="005776A5" w:rsidRDefault="005776A5" w:rsidP="005776A5">
      <w:pPr>
        <w:jc w:val="both"/>
        <w:rPr>
          <w:rFonts w:ascii="Times New Roman" w:hAnsi="Times New Roman" w:cs="Times New Roman"/>
          <w:b/>
          <w:bCs/>
          <w:color w:val="000000"/>
          <w:sz w:val="24"/>
          <w:szCs w:val="24"/>
          <w:lang w:eastAsia="it-IT"/>
        </w:rPr>
      </w:pPr>
      <w:r w:rsidRPr="005776A5">
        <w:rPr>
          <w:rFonts w:ascii="Times New Roman" w:hAnsi="Times New Roman" w:cs="Times New Roman"/>
          <w:b/>
          <w:bCs/>
          <w:color w:val="000000"/>
          <w:sz w:val="24"/>
          <w:szCs w:val="24"/>
          <w:lang w:eastAsia="it-IT"/>
        </w:rPr>
        <w:t>WALLBOX GALDIERI ENERGY, PRODOTTI DI ECCELLENZA PER TECNOLOGIA E POTENZA</w:t>
      </w:r>
    </w:p>
    <w:p w:rsidR="00AA2E6B" w:rsidRDefault="005776A5" w:rsidP="005776A5">
      <w:pPr>
        <w:jc w:val="both"/>
        <w:rPr>
          <w:rFonts w:ascii="Times New Roman" w:hAnsi="Times New Roman" w:cs="Times New Roman"/>
        </w:rPr>
      </w:pPr>
      <w:r w:rsidRPr="005776A5">
        <w:rPr>
          <w:rFonts w:ascii="Times New Roman" w:hAnsi="Times New Roman" w:cs="Times New Roman"/>
        </w:rPr>
        <w:t xml:space="preserve">Grande potenza, peso e dimensioni ridottissime, impensabili solo un anno fa, le nostre </w:t>
      </w:r>
      <w:proofErr w:type="spellStart"/>
      <w:r w:rsidRPr="005776A5">
        <w:rPr>
          <w:rFonts w:ascii="Times New Roman" w:hAnsi="Times New Roman" w:cs="Times New Roman"/>
        </w:rPr>
        <w:t>wallbox</w:t>
      </w:r>
      <w:proofErr w:type="spellEnd"/>
      <w:r w:rsidRPr="005776A5">
        <w:rPr>
          <w:rFonts w:ascii="Times New Roman" w:hAnsi="Times New Roman" w:cs="Times New Roman"/>
        </w:rPr>
        <w:t xml:space="preserve"> corrispondono ai modelli più venduti al mondo. Prodotti selezionati per l'eccellenza tecnologica, le stazioni di ricarica per auto elettriche </w:t>
      </w:r>
      <w:proofErr w:type="spellStart"/>
      <w:r w:rsidRPr="005776A5">
        <w:rPr>
          <w:rFonts w:ascii="Times New Roman" w:hAnsi="Times New Roman" w:cs="Times New Roman"/>
        </w:rPr>
        <w:t>Galdieri</w:t>
      </w:r>
      <w:proofErr w:type="spellEnd"/>
      <w:r w:rsidRPr="005776A5">
        <w:rPr>
          <w:rFonts w:ascii="Times New Roman" w:hAnsi="Times New Roman" w:cs="Times New Roman"/>
        </w:rPr>
        <w:t xml:space="preserve"> Energy sono soluzioni all’avanguardia dal punto di vista della </w:t>
      </w:r>
      <w:r w:rsidRPr="005776A5">
        <w:rPr>
          <w:rFonts w:ascii="Times New Roman" w:hAnsi="Times New Roman" w:cs="Times New Roman"/>
        </w:rPr>
        <w:lastRenderedPageBreak/>
        <w:t>sicurezza e dell’affidabilità, veloci, facili da installare e da usare.</w:t>
      </w:r>
      <w:r w:rsidR="00FE2709">
        <w:rPr>
          <w:rFonts w:ascii="Times New Roman" w:hAnsi="Times New Roman" w:cs="Times New Roman"/>
        </w:rPr>
        <w:t xml:space="preserve"> </w:t>
      </w:r>
      <w:r w:rsidRPr="00FE2709">
        <w:rPr>
          <w:rFonts w:ascii="Times New Roman" w:hAnsi="Times New Roman" w:cs="Times New Roman"/>
          <w:b/>
        </w:rPr>
        <w:t xml:space="preserve">Le </w:t>
      </w:r>
      <w:proofErr w:type="spellStart"/>
      <w:r w:rsidRPr="00FE2709">
        <w:rPr>
          <w:rFonts w:ascii="Times New Roman" w:hAnsi="Times New Roman" w:cs="Times New Roman"/>
          <w:b/>
        </w:rPr>
        <w:t>Wallbox</w:t>
      </w:r>
      <w:proofErr w:type="spellEnd"/>
      <w:r w:rsidRPr="00FE2709">
        <w:rPr>
          <w:rFonts w:ascii="Times New Roman" w:hAnsi="Times New Roman" w:cs="Times New Roman"/>
          <w:b/>
        </w:rPr>
        <w:t xml:space="preserve"> a marchio </w:t>
      </w:r>
      <w:proofErr w:type="spellStart"/>
      <w:r w:rsidRPr="00FE2709">
        <w:rPr>
          <w:rFonts w:ascii="Times New Roman" w:hAnsi="Times New Roman" w:cs="Times New Roman"/>
          <w:b/>
        </w:rPr>
        <w:t>Galdieri</w:t>
      </w:r>
      <w:proofErr w:type="spellEnd"/>
      <w:r w:rsidRPr="00FE2709">
        <w:rPr>
          <w:rFonts w:ascii="Times New Roman" w:hAnsi="Times New Roman" w:cs="Times New Roman"/>
          <w:b/>
        </w:rPr>
        <w:t xml:space="preserve"> possono essere scelte nella versione </w:t>
      </w:r>
      <w:proofErr w:type="spellStart"/>
      <w:r w:rsidRPr="00FE2709">
        <w:rPr>
          <w:rFonts w:ascii="Times New Roman" w:hAnsi="Times New Roman" w:cs="Times New Roman"/>
          <w:b/>
        </w:rPr>
        <w:t>wall</w:t>
      </w:r>
      <w:proofErr w:type="spellEnd"/>
      <w:r w:rsidRPr="00FE2709">
        <w:rPr>
          <w:rFonts w:ascii="Times New Roman" w:hAnsi="Times New Roman" w:cs="Times New Roman"/>
          <w:b/>
        </w:rPr>
        <w:t xml:space="preserve"> o stand, grazie all'aggiunta del palo di sostegno che le trasforma in </w:t>
      </w:r>
      <w:proofErr w:type="spellStart"/>
      <w:r w:rsidRPr="00FE2709">
        <w:rPr>
          <w:rFonts w:ascii="Times New Roman" w:hAnsi="Times New Roman" w:cs="Times New Roman"/>
          <w:b/>
        </w:rPr>
        <w:t>towers</w:t>
      </w:r>
      <w:proofErr w:type="spellEnd"/>
      <w:r w:rsidRPr="005776A5">
        <w:rPr>
          <w:rFonts w:ascii="Times New Roman" w:hAnsi="Times New Roman" w:cs="Times New Roman"/>
        </w:rPr>
        <w:t xml:space="preserve">. Dispongono di un’alimentazione da 220 V a 380 V e la capacità di erogare da 3.7 </w:t>
      </w:r>
      <w:proofErr w:type="spellStart"/>
      <w:r w:rsidRPr="005776A5">
        <w:rPr>
          <w:rFonts w:ascii="Times New Roman" w:hAnsi="Times New Roman" w:cs="Times New Roman"/>
        </w:rPr>
        <w:t>Kwh</w:t>
      </w:r>
      <w:proofErr w:type="spellEnd"/>
      <w:r w:rsidRPr="005776A5">
        <w:rPr>
          <w:rFonts w:ascii="Times New Roman" w:hAnsi="Times New Roman" w:cs="Times New Roman"/>
        </w:rPr>
        <w:t xml:space="preserve"> a 22 </w:t>
      </w:r>
      <w:proofErr w:type="spellStart"/>
      <w:r w:rsidRPr="005776A5">
        <w:rPr>
          <w:rFonts w:ascii="Times New Roman" w:hAnsi="Times New Roman" w:cs="Times New Roman"/>
        </w:rPr>
        <w:t>Kwh</w:t>
      </w:r>
      <w:proofErr w:type="spellEnd"/>
      <w:r w:rsidRPr="005776A5">
        <w:rPr>
          <w:rFonts w:ascii="Times New Roman" w:hAnsi="Times New Roman" w:cs="Times New Roman"/>
        </w:rPr>
        <w:t xml:space="preserve"> in base al modello scelto. Possono essere installate in aziende, centri commerciali, ristoranti, hotel, condomini, parcheggi pubblici o privati, stazioni di servizio.</w:t>
      </w:r>
    </w:p>
    <w:p w:rsidR="00DE33C9" w:rsidRPr="00DE33C9" w:rsidRDefault="00DE33C9" w:rsidP="00DE33C9">
      <w:pPr>
        <w:jc w:val="both"/>
        <w:rPr>
          <w:rFonts w:ascii="Times New Roman" w:hAnsi="Times New Roman" w:cs="Times New Roman"/>
          <w:b/>
          <w:bCs/>
          <w:color w:val="000000"/>
          <w:sz w:val="24"/>
          <w:szCs w:val="24"/>
          <w:lang w:eastAsia="it-IT"/>
        </w:rPr>
      </w:pPr>
      <w:r w:rsidRPr="00DE33C9">
        <w:rPr>
          <w:rFonts w:ascii="Times New Roman" w:hAnsi="Times New Roman" w:cs="Times New Roman"/>
          <w:b/>
          <w:bCs/>
          <w:color w:val="000000"/>
          <w:sz w:val="24"/>
          <w:szCs w:val="24"/>
          <w:lang w:eastAsia="it-IT"/>
        </w:rPr>
        <w:t>G. DEL PRIORE</w:t>
      </w:r>
      <w:r w:rsidR="00A12F0F">
        <w:rPr>
          <w:rFonts w:ascii="Times New Roman" w:hAnsi="Times New Roman" w:cs="Times New Roman"/>
          <w:b/>
          <w:bCs/>
          <w:color w:val="000000"/>
          <w:sz w:val="24"/>
          <w:szCs w:val="24"/>
          <w:lang w:eastAsia="it-IT"/>
        </w:rPr>
        <w:t xml:space="preserve"> CON PROSHE TAYCAN</w:t>
      </w:r>
      <w:r w:rsidRPr="00DE33C9">
        <w:rPr>
          <w:rFonts w:ascii="Times New Roman" w:hAnsi="Times New Roman" w:cs="Times New Roman"/>
          <w:b/>
          <w:bCs/>
          <w:color w:val="000000"/>
          <w:sz w:val="24"/>
          <w:szCs w:val="24"/>
          <w:lang w:eastAsia="it-IT"/>
        </w:rPr>
        <w:t xml:space="preserve">, </w:t>
      </w:r>
      <w:r w:rsidR="00A12F0F">
        <w:rPr>
          <w:rFonts w:ascii="Times New Roman" w:hAnsi="Times New Roman" w:cs="Times New Roman"/>
          <w:b/>
          <w:bCs/>
          <w:color w:val="000000"/>
          <w:sz w:val="24"/>
          <w:szCs w:val="24"/>
          <w:lang w:eastAsia="it-IT"/>
        </w:rPr>
        <w:t>IL LUSSO AD EMISSIONI ZERO</w:t>
      </w:r>
      <w:r w:rsidRPr="00DE33C9">
        <w:rPr>
          <w:rFonts w:ascii="Times New Roman" w:hAnsi="Times New Roman" w:cs="Times New Roman"/>
          <w:b/>
          <w:bCs/>
          <w:color w:val="000000"/>
          <w:sz w:val="24"/>
          <w:szCs w:val="24"/>
          <w:lang w:eastAsia="it-IT"/>
        </w:rPr>
        <w:t xml:space="preserve"> </w:t>
      </w:r>
    </w:p>
    <w:p w:rsidR="00DE33C9" w:rsidRPr="000564EE" w:rsidRDefault="00DE33C9" w:rsidP="00DE33C9">
      <w:pPr>
        <w:jc w:val="both"/>
        <w:rPr>
          <w:rFonts w:ascii="Times New Roman" w:hAnsi="Times New Roman" w:cs="Times New Roman"/>
        </w:rPr>
      </w:pPr>
      <w:r w:rsidRPr="00DE33C9">
        <w:rPr>
          <w:rFonts w:ascii="Times New Roman" w:hAnsi="Times New Roman" w:cs="Times New Roman"/>
        </w:rPr>
        <w:t>L’auto è sinonimo di emozioni e libertà. Rappresenta, dunque, una delle scelte più importanti nella vita delle persone che va ben ponderata. Affidarsi a esperti del settore per meglio decidere diventa pertanto fondamentale. La concessionaria G. Del Priore – con sedi a Salerno, Napoli e Potenza - offre ai clienti un servizio di consulenza affidabile e trasparente teso a risolvere tutte le esigenze di mobilità.</w:t>
      </w:r>
      <w:r>
        <w:rPr>
          <w:rFonts w:ascii="Times New Roman" w:hAnsi="Times New Roman" w:cs="Times New Roman"/>
        </w:rPr>
        <w:t xml:space="preserve"> </w:t>
      </w:r>
      <w:r w:rsidRPr="00DE33C9">
        <w:rPr>
          <w:rFonts w:ascii="Times New Roman" w:hAnsi="Times New Roman" w:cs="Times New Roman"/>
        </w:rPr>
        <w:t xml:space="preserve">La </w:t>
      </w:r>
      <w:proofErr w:type="spellStart"/>
      <w:r w:rsidRPr="00DE33C9">
        <w:rPr>
          <w:rFonts w:ascii="Times New Roman" w:hAnsi="Times New Roman" w:cs="Times New Roman"/>
        </w:rPr>
        <w:t>vision</w:t>
      </w:r>
      <w:proofErr w:type="spellEnd"/>
      <w:r w:rsidRPr="00DE33C9">
        <w:rPr>
          <w:rFonts w:ascii="Times New Roman" w:hAnsi="Times New Roman" w:cs="Times New Roman"/>
        </w:rPr>
        <w:t xml:space="preserve"> coincide con un concetto molto chiaro e lineare che Porsche ha fatto suo: cavalcare il presente guardando al futuro significa non soltanto potenza e prestazioni, ma anche un impegno profondo verso l’ambiente.  Da questa </w:t>
      </w:r>
      <w:proofErr w:type="spellStart"/>
      <w:r w:rsidRPr="00DE33C9">
        <w:rPr>
          <w:rFonts w:ascii="Times New Roman" w:hAnsi="Times New Roman" w:cs="Times New Roman"/>
        </w:rPr>
        <w:t>vision</w:t>
      </w:r>
      <w:proofErr w:type="spellEnd"/>
      <w:r w:rsidRPr="00DE33C9">
        <w:rPr>
          <w:rFonts w:ascii="Times New Roman" w:hAnsi="Times New Roman" w:cs="Times New Roman"/>
        </w:rPr>
        <w:t xml:space="preserve"> nasce </w:t>
      </w:r>
      <w:proofErr w:type="spellStart"/>
      <w:r w:rsidRPr="00A12F0F">
        <w:rPr>
          <w:rFonts w:ascii="Times New Roman" w:hAnsi="Times New Roman" w:cs="Times New Roman"/>
          <w:b/>
        </w:rPr>
        <w:t>Taycan</w:t>
      </w:r>
      <w:proofErr w:type="spellEnd"/>
      <w:r w:rsidRPr="00A12F0F">
        <w:rPr>
          <w:rFonts w:ascii="Times New Roman" w:hAnsi="Times New Roman" w:cs="Times New Roman"/>
          <w:b/>
        </w:rPr>
        <w:t>: non un’auto elettrica, ma una Porsche elettrica, distinzione che porta con sé un carico molto importante di unicità, carattere, tradizione, stile e innovazione</w:t>
      </w:r>
      <w:r w:rsidRPr="00DE33C9">
        <w:rPr>
          <w:rFonts w:ascii="Times New Roman" w:hAnsi="Times New Roman" w:cs="Times New Roman"/>
        </w:rPr>
        <w:t>.</w:t>
      </w:r>
      <w:r>
        <w:rPr>
          <w:rFonts w:ascii="Times New Roman" w:hAnsi="Times New Roman" w:cs="Times New Roman"/>
        </w:rPr>
        <w:t xml:space="preserve"> </w:t>
      </w:r>
      <w:r w:rsidRPr="00DE33C9">
        <w:rPr>
          <w:rFonts w:ascii="Times New Roman" w:hAnsi="Times New Roman" w:cs="Times New Roman"/>
        </w:rPr>
        <w:t xml:space="preserve">Per l’azienda Del Priore, la mobilità elettrica è elemento cruciale di un sistema di trasporto più sostenibile che garantisca un processo neutrale al 100% in termini di CO2. L'elettrificazione e la digitalizzazione sono temi cruciali nella nostra epoca e rappresentano la chiave per un futuro più sostenibile. </w:t>
      </w:r>
      <w:proofErr w:type="spellStart"/>
      <w:r w:rsidRPr="00DE33C9">
        <w:rPr>
          <w:rFonts w:ascii="Times New Roman" w:hAnsi="Times New Roman" w:cs="Times New Roman"/>
        </w:rPr>
        <w:t>Taycan</w:t>
      </w:r>
      <w:proofErr w:type="spellEnd"/>
      <w:r w:rsidRPr="00DE33C9">
        <w:rPr>
          <w:rFonts w:ascii="Times New Roman" w:hAnsi="Times New Roman" w:cs="Times New Roman"/>
        </w:rPr>
        <w:t>: emozioni e cura dell’ambiente. Venite a scoprirla.</w:t>
      </w:r>
    </w:p>
    <w:p w:rsidR="00636CE8" w:rsidRDefault="00636CE8" w:rsidP="00636CE8">
      <w:pPr>
        <w:spacing w:after="0" w:line="240" w:lineRule="auto"/>
        <w:jc w:val="center"/>
        <w:rPr>
          <w:rFonts w:ascii="Times New Roman" w:hAnsi="Times New Roman" w:cs="Times New Roman"/>
          <w:color w:val="000000"/>
          <w:lang w:eastAsia="it-IT"/>
        </w:rPr>
      </w:pPr>
      <w:r>
        <w:rPr>
          <w:rFonts w:ascii="Times New Roman" w:hAnsi="Times New Roman" w:cs="Times New Roman"/>
          <w:noProof/>
          <w:color w:val="000000"/>
          <w:lang w:eastAsia="it-IT"/>
        </w:rPr>
        <w:drawing>
          <wp:inline distT="0" distB="0" distL="0" distR="0" wp14:anchorId="5F885E34">
            <wp:extent cx="1957070" cy="12065"/>
            <wp:effectExtent l="0" t="0" r="5080"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070" cy="12065"/>
                    </a:xfrm>
                    <a:prstGeom prst="rect">
                      <a:avLst/>
                    </a:prstGeom>
                    <a:noFill/>
                  </pic:spPr>
                </pic:pic>
              </a:graphicData>
            </a:graphic>
          </wp:inline>
        </w:drawing>
      </w:r>
    </w:p>
    <w:p w:rsidR="00636CE8" w:rsidRDefault="00636CE8" w:rsidP="00BD6377">
      <w:pPr>
        <w:spacing w:after="0" w:line="240" w:lineRule="auto"/>
        <w:jc w:val="both"/>
        <w:rPr>
          <w:rFonts w:ascii="Times New Roman" w:hAnsi="Times New Roman" w:cs="Times New Roman"/>
          <w:color w:val="000000"/>
          <w:lang w:eastAsia="it-IT"/>
        </w:rPr>
      </w:pPr>
    </w:p>
    <w:p w:rsidR="00636CE8" w:rsidRPr="00BD6377" w:rsidRDefault="00DE33C9" w:rsidP="00636CE8">
      <w:pPr>
        <w:spacing w:after="0" w:line="240" w:lineRule="auto"/>
        <w:jc w:val="both"/>
        <w:rPr>
          <w:rFonts w:ascii="Times New Roman" w:hAnsi="Times New Roman" w:cs="Times New Roman"/>
          <w:color w:val="000000"/>
          <w:sz w:val="24"/>
          <w:szCs w:val="24"/>
          <w:lang w:eastAsia="it-IT"/>
        </w:rPr>
      </w:pPr>
      <w:r>
        <w:rPr>
          <w:rFonts w:ascii="Times New Roman" w:hAnsi="Times New Roman" w:cs="Times New Roman"/>
          <w:b/>
          <w:bCs/>
          <w:i/>
          <w:iCs/>
          <w:color w:val="000000"/>
          <w:sz w:val="24"/>
          <w:szCs w:val="24"/>
          <w:u w:val="single"/>
          <w:lang w:eastAsia="it-IT"/>
        </w:rPr>
        <w:t>CIRCULAR ECONOMY</w:t>
      </w:r>
      <w:r w:rsidR="00636CE8" w:rsidRPr="00BD6377">
        <w:rPr>
          <w:rFonts w:ascii="Times New Roman" w:hAnsi="Times New Roman" w:cs="Times New Roman"/>
          <w:color w:val="000000"/>
          <w:sz w:val="24"/>
          <w:szCs w:val="24"/>
          <w:lang w:eastAsia="it-IT"/>
        </w:rPr>
        <w:t xml:space="preserve"> – E’ uno spazio espositivo e d’approfondimento dedicato al recupero di materia ed energia dai rifiuti. Con un occhio attento alle risorse naturali, vengono presentate tutte le novità nel settore dei servizi e prodotti utili per un’adeguata gestione del ciclo completo dei rifiuti finalizzato a ridurre il consumo di materie prime e di energia, tutelando, al contempo, il territorio e limitando le emissioni di gas serra.</w:t>
      </w:r>
    </w:p>
    <w:p w:rsidR="00636CE8" w:rsidRPr="00BD6377" w:rsidRDefault="00636CE8" w:rsidP="00636CE8">
      <w:pPr>
        <w:spacing w:after="0" w:line="240" w:lineRule="auto"/>
        <w:jc w:val="both"/>
        <w:rPr>
          <w:rFonts w:ascii="Times New Roman" w:hAnsi="Times New Roman" w:cs="Times New Roman"/>
          <w:i/>
          <w:iCs/>
          <w:color w:val="000000"/>
          <w:sz w:val="24"/>
          <w:szCs w:val="24"/>
          <w:u w:val="single"/>
          <w:lang w:eastAsia="it-IT"/>
        </w:rPr>
      </w:pPr>
    </w:p>
    <w:p w:rsidR="00636CE8" w:rsidRPr="00BD6377" w:rsidRDefault="00636CE8" w:rsidP="00636CE8">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636CE8" w:rsidRPr="00BD6377" w:rsidRDefault="00636CE8" w:rsidP="00636CE8">
      <w:pPr>
        <w:spacing w:after="0" w:line="240" w:lineRule="auto"/>
        <w:jc w:val="both"/>
        <w:rPr>
          <w:rFonts w:ascii="Times New Roman" w:hAnsi="Times New Roman" w:cs="Times New Roman"/>
          <w:b/>
          <w:bCs/>
          <w:color w:val="000000"/>
          <w:sz w:val="24"/>
          <w:szCs w:val="24"/>
          <w:lang w:eastAsia="it-IT"/>
        </w:rPr>
      </w:pPr>
    </w:p>
    <w:p w:rsidR="005A22E0" w:rsidRDefault="005A22E0" w:rsidP="00BD6377">
      <w:pPr>
        <w:spacing w:after="0" w:line="240" w:lineRule="auto"/>
        <w:jc w:val="both"/>
        <w:rPr>
          <w:rFonts w:ascii="Times New Roman" w:hAnsi="Times New Roman" w:cs="Times New Roman"/>
          <w:color w:val="000000"/>
          <w:lang w:eastAsia="it-IT"/>
        </w:rPr>
      </w:pPr>
    </w:p>
    <w:p w:rsidR="00E355CD" w:rsidRPr="00E355CD" w:rsidRDefault="00E355CD" w:rsidP="00E355CD">
      <w:pPr>
        <w:jc w:val="both"/>
        <w:rPr>
          <w:rFonts w:ascii="Times New Roman" w:hAnsi="Times New Roman" w:cs="Times New Roman"/>
          <w:b/>
          <w:bCs/>
          <w:color w:val="000000"/>
          <w:sz w:val="24"/>
          <w:szCs w:val="24"/>
          <w:lang w:eastAsia="it-IT"/>
        </w:rPr>
      </w:pPr>
      <w:r w:rsidRPr="00E355CD">
        <w:rPr>
          <w:rFonts w:ascii="Times New Roman" w:hAnsi="Times New Roman" w:cs="Times New Roman"/>
          <w:b/>
          <w:bCs/>
          <w:color w:val="000000"/>
          <w:sz w:val="24"/>
          <w:szCs w:val="24"/>
          <w:lang w:eastAsia="it-IT"/>
        </w:rPr>
        <w:t>ECOUNO SERVICE, RACCOLTA STOCCAGGIO E TRATTAMENTO OLI VEGETALI ESAUSTI</w:t>
      </w:r>
    </w:p>
    <w:p w:rsidR="00E355CD" w:rsidRPr="00A12F0F" w:rsidRDefault="00E355CD" w:rsidP="00E355CD">
      <w:pPr>
        <w:jc w:val="both"/>
        <w:rPr>
          <w:rFonts w:ascii="Times New Roman" w:hAnsi="Times New Roman" w:cs="Times New Roman"/>
        </w:rPr>
      </w:pPr>
      <w:r w:rsidRPr="00A12F0F">
        <w:rPr>
          <w:rFonts w:ascii="Times New Roman" w:hAnsi="Times New Roman" w:cs="Times New Roman"/>
        </w:rPr>
        <w:t xml:space="preserve">La </w:t>
      </w:r>
      <w:proofErr w:type="spellStart"/>
      <w:r w:rsidRPr="00A12F0F">
        <w:rPr>
          <w:rFonts w:ascii="Times New Roman" w:hAnsi="Times New Roman" w:cs="Times New Roman"/>
        </w:rPr>
        <w:t>Ecouno</w:t>
      </w:r>
      <w:proofErr w:type="spellEnd"/>
      <w:r w:rsidRPr="00A12F0F">
        <w:rPr>
          <w:rFonts w:ascii="Times New Roman" w:hAnsi="Times New Roman" w:cs="Times New Roman"/>
        </w:rPr>
        <w:t xml:space="preserve"> Service, attraverso una corretta raccolta differenziata e ad una successiva rigenerazione, riesce a produrre presso lo stabilimento di Padova, una materia prima seconda destinata alla produzione di oli </w:t>
      </w:r>
      <w:proofErr w:type="spellStart"/>
      <w:r w:rsidRPr="00A12F0F">
        <w:rPr>
          <w:rFonts w:ascii="Times New Roman" w:hAnsi="Times New Roman" w:cs="Times New Roman"/>
        </w:rPr>
        <w:t>lubriﬁcanti</w:t>
      </w:r>
      <w:proofErr w:type="spellEnd"/>
      <w:r w:rsidRPr="00A12F0F">
        <w:rPr>
          <w:rFonts w:ascii="Times New Roman" w:hAnsi="Times New Roman" w:cs="Times New Roman"/>
        </w:rPr>
        <w:t xml:space="preserve"> vegetali e soprattutto biodiesel. </w:t>
      </w:r>
      <w:r w:rsidRPr="00A12F0F">
        <w:rPr>
          <w:rFonts w:ascii="Times New Roman" w:hAnsi="Times New Roman" w:cs="Times New Roman"/>
          <w:b/>
        </w:rPr>
        <w:t>Il combustibile vegetale, non tossico e completamente biodegradabile, può essere utilizzato come carburante per autotrazione in sostituzione o miscelazione di carburanti di origine fossile, riducendo il contributo di emissioni di CO2 nel settore dei trasporti</w:t>
      </w:r>
      <w:r w:rsidRPr="00A12F0F">
        <w:rPr>
          <w:rFonts w:ascii="Times New Roman" w:hAnsi="Times New Roman" w:cs="Times New Roman"/>
        </w:rPr>
        <w:t xml:space="preserve">. </w:t>
      </w:r>
      <w:proofErr w:type="spellStart"/>
      <w:r w:rsidRPr="00A12F0F">
        <w:rPr>
          <w:rFonts w:ascii="Times New Roman" w:hAnsi="Times New Roman" w:cs="Times New Roman"/>
        </w:rPr>
        <w:t>Ecouno</w:t>
      </w:r>
      <w:proofErr w:type="spellEnd"/>
      <w:r w:rsidRPr="00A12F0F">
        <w:rPr>
          <w:rFonts w:ascii="Times New Roman" w:hAnsi="Times New Roman" w:cs="Times New Roman"/>
        </w:rPr>
        <w:t xml:space="preserve"> Service può essere annoverata tra le aziende più attive e professionali nel settore della raccolta, trasporto, stoccaggio e rigenerazione degli oli vegetali esausti (C.E.R. 200125), capace di dare nuova vita al rifiuto rendendolo una fonte rinnovabile.</w:t>
      </w:r>
    </w:p>
    <w:p w:rsidR="00936C33" w:rsidRDefault="00936C33" w:rsidP="00A12F0F">
      <w:pPr>
        <w:jc w:val="both"/>
        <w:rPr>
          <w:rFonts w:ascii="Times New Roman" w:hAnsi="Times New Roman" w:cs="Times New Roman"/>
          <w:b/>
          <w:bCs/>
          <w:color w:val="000000"/>
          <w:sz w:val="24"/>
          <w:szCs w:val="24"/>
          <w:lang w:eastAsia="it-IT"/>
        </w:rPr>
      </w:pPr>
    </w:p>
    <w:p w:rsidR="00A12F0F" w:rsidRDefault="00A12F0F" w:rsidP="00A12F0F">
      <w:pPr>
        <w:jc w:val="both"/>
        <w:rPr>
          <w:rFonts w:ascii="Times New Roman" w:hAnsi="Times New Roman" w:cs="Times New Roman"/>
          <w:b/>
          <w:bCs/>
          <w:color w:val="000000"/>
          <w:sz w:val="24"/>
          <w:szCs w:val="24"/>
          <w:lang w:eastAsia="it-IT"/>
        </w:rPr>
      </w:pPr>
      <w:bookmarkStart w:id="0" w:name="_GoBack"/>
      <w:bookmarkEnd w:id="0"/>
      <w:r w:rsidRPr="00A12F0F">
        <w:rPr>
          <w:rFonts w:ascii="Times New Roman" w:hAnsi="Times New Roman" w:cs="Times New Roman"/>
          <w:b/>
          <w:bCs/>
          <w:color w:val="000000"/>
          <w:sz w:val="24"/>
          <w:szCs w:val="24"/>
          <w:lang w:eastAsia="it-IT"/>
        </w:rPr>
        <w:lastRenderedPageBreak/>
        <w:t>PROTEG: CHI BEN SMALTISCE È A METÀ DELL'OPERA!</w:t>
      </w:r>
    </w:p>
    <w:p w:rsidR="00A12F0F" w:rsidRDefault="00A12F0F" w:rsidP="00A12F0F">
      <w:pPr>
        <w:jc w:val="both"/>
        <w:rPr>
          <w:rFonts w:ascii="Times New Roman" w:hAnsi="Times New Roman" w:cs="Times New Roman"/>
        </w:rPr>
      </w:pPr>
      <w:proofErr w:type="spellStart"/>
      <w:r w:rsidRPr="00A12F0F">
        <w:rPr>
          <w:rFonts w:ascii="Times New Roman" w:hAnsi="Times New Roman" w:cs="Times New Roman"/>
        </w:rPr>
        <w:t>Proteg</w:t>
      </w:r>
      <w:proofErr w:type="spellEnd"/>
      <w:r w:rsidRPr="00A12F0F">
        <w:rPr>
          <w:rFonts w:ascii="Times New Roman" w:hAnsi="Times New Roman" w:cs="Times New Roman"/>
        </w:rPr>
        <w:t xml:space="preserve">, è un’azienda che opera da decenni nel settore della raccolta e successiva trasformazione dei sottoprodotti di origine animale, prodotti alimentari di origine animale non più idonei al consumo umano e al recupero di oli e grassi animali e vegetali esausti, che provengono da utenze domestiche e di servizio, da attività commerciali ed industriali raccolti in tutto il centro-sud Italia. </w:t>
      </w:r>
      <w:r w:rsidRPr="00A12F0F">
        <w:rPr>
          <w:rFonts w:ascii="Times New Roman" w:hAnsi="Times New Roman" w:cs="Times New Roman"/>
          <w:b/>
        </w:rPr>
        <w:t xml:space="preserve">L’ azienda ha installato nel 2012 un impianto di energia da biomasse che per il suo funzionamento utilizza un </w:t>
      </w:r>
      <w:proofErr w:type="spellStart"/>
      <w:r w:rsidRPr="00A12F0F">
        <w:rPr>
          <w:rFonts w:ascii="Times New Roman" w:hAnsi="Times New Roman" w:cs="Times New Roman"/>
          <w:b/>
        </w:rPr>
        <w:t>bioliquido</w:t>
      </w:r>
      <w:proofErr w:type="spellEnd"/>
      <w:r w:rsidRPr="00A12F0F">
        <w:rPr>
          <w:rFonts w:ascii="Times New Roman" w:hAnsi="Times New Roman" w:cs="Times New Roman"/>
          <w:b/>
        </w:rPr>
        <w:t xml:space="preserve"> prodotto dalla stessa azienda. La filiera di produzione del </w:t>
      </w:r>
      <w:proofErr w:type="spellStart"/>
      <w:r w:rsidRPr="00A12F0F">
        <w:rPr>
          <w:rFonts w:ascii="Times New Roman" w:hAnsi="Times New Roman" w:cs="Times New Roman"/>
          <w:b/>
        </w:rPr>
        <w:t>bioliquido</w:t>
      </w:r>
      <w:proofErr w:type="spellEnd"/>
      <w:r w:rsidRPr="00A12F0F">
        <w:rPr>
          <w:rFonts w:ascii="Times New Roman" w:hAnsi="Times New Roman" w:cs="Times New Roman"/>
          <w:b/>
        </w:rPr>
        <w:t xml:space="preserve"> è 100% italiana e prodotto dagli scarti alimentari di origine animale. </w:t>
      </w:r>
      <w:r w:rsidRPr="00A12F0F">
        <w:rPr>
          <w:rFonts w:ascii="Times New Roman" w:hAnsi="Times New Roman" w:cs="Times New Roman"/>
        </w:rPr>
        <w:t>L’impianto ha una potenza di 5.500 kW e riesce a soddisfare il 100% del fabbisogno elettrico necessario. Inoltre per garantire un recupero totale dell’energia potenzialmente disponibile e per evitare sprechi energetici, l’ingegneria di tale impianto permette il recupero anche di energia termica sotto forma di vapore surriscaldato acqua calda necessaria per le varie utenze riuscendo a soddisfare il 50% del fabbisogno di energia termica.</w:t>
      </w:r>
    </w:p>
    <w:p w:rsidR="00A12F0F" w:rsidRPr="00A12F0F" w:rsidRDefault="00A12F0F" w:rsidP="00A12F0F">
      <w:pPr>
        <w:jc w:val="both"/>
        <w:rPr>
          <w:rFonts w:ascii="Times New Roman" w:hAnsi="Times New Roman" w:cs="Times New Roman"/>
          <w:b/>
          <w:bCs/>
          <w:color w:val="000000"/>
          <w:sz w:val="24"/>
          <w:szCs w:val="24"/>
          <w:lang w:eastAsia="it-IT"/>
        </w:rPr>
      </w:pPr>
      <w:r w:rsidRPr="00A12F0F">
        <w:rPr>
          <w:rFonts w:ascii="Times New Roman" w:hAnsi="Times New Roman" w:cs="Times New Roman"/>
          <w:b/>
          <w:bCs/>
          <w:color w:val="000000"/>
          <w:sz w:val="24"/>
          <w:szCs w:val="24"/>
          <w:lang w:eastAsia="it-IT"/>
        </w:rPr>
        <w:t>DIGISMART: UN ALBERO PER OGNI MULTIFUNZIONE ACQUISTATA O NOLEGGIATA</w:t>
      </w:r>
    </w:p>
    <w:p w:rsidR="00A12F0F" w:rsidRPr="00A12F0F" w:rsidRDefault="00A12F0F" w:rsidP="00A12F0F">
      <w:pPr>
        <w:jc w:val="both"/>
        <w:rPr>
          <w:rFonts w:ascii="Times New Roman" w:hAnsi="Times New Roman" w:cs="Times New Roman"/>
        </w:rPr>
      </w:pPr>
      <w:proofErr w:type="spellStart"/>
      <w:r w:rsidRPr="00A12F0F">
        <w:rPr>
          <w:rFonts w:ascii="Times New Roman" w:hAnsi="Times New Roman" w:cs="Times New Roman"/>
        </w:rPr>
        <w:t>Digismart</w:t>
      </w:r>
      <w:proofErr w:type="spellEnd"/>
      <w:r w:rsidRPr="00A12F0F">
        <w:rPr>
          <w:rFonts w:ascii="Times New Roman" w:hAnsi="Times New Roman" w:cs="Times New Roman"/>
        </w:rPr>
        <w:t xml:space="preserve"> è un’azienda nel settore dell’Office Automation che ha come obbiettivo la salvaguardia della salute dei dipendenti sul posto di lavoro dando multifunzione totalmente ecologiche e con un assorbimento elettrico pari al 95% in meno alla concorrenza. </w:t>
      </w:r>
      <w:r w:rsidRPr="00A12F0F">
        <w:rPr>
          <w:rFonts w:ascii="Times New Roman" w:hAnsi="Times New Roman" w:cs="Times New Roman"/>
          <w:b/>
        </w:rPr>
        <w:t>Dal 1 Aprile partirà con il progetto “</w:t>
      </w:r>
      <w:proofErr w:type="spellStart"/>
      <w:r w:rsidRPr="00A12F0F">
        <w:rPr>
          <w:rFonts w:ascii="Times New Roman" w:hAnsi="Times New Roman" w:cs="Times New Roman"/>
          <w:b/>
        </w:rPr>
        <w:t>RiforestiAmo</w:t>
      </w:r>
      <w:proofErr w:type="spellEnd"/>
      <w:r w:rsidRPr="00A12F0F">
        <w:rPr>
          <w:rFonts w:ascii="Times New Roman" w:hAnsi="Times New Roman" w:cs="Times New Roman"/>
          <w:b/>
        </w:rPr>
        <w:t xml:space="preserve"> Il Gigante”: pianteranno sul Vesuvio un alberello per ogni multifunzione Epson A3 venduta o noleggiata</w:t>
      </w:r>
      <w:r w:rsidRPr="00A12F0F">
        <w:rPr>
          <w:rFonts w:ascii="Times New Roman" w:hAnsi="Times New Roman" w:cs="Times New Roman"/>
        </w:rPr>
        <w:t>. Con la nuova piantumazione sarà compensato il rilascio della pochissima CO2, poiché la tecnologia di stampa a freddo Epson utilizza meno energia di una laser. Al cliente verrà data una targa: da essa si evincerà la zona del territorio vesuviano dove è stato piantato l’alberello.</w:t>
      </w:r>
    </w:p>
    <w:p w:rsidR="005A22E0" w:rsidRDefault="005A22E0" w:rsidP="00BD6377">
      <w:pPr>
        <w:spacing w:after="0" w:line="240" w:lineRule="auto"/>
        <w:jc w:val="both"/>
        <w:rPr>
          <w:rFonts w:ascii="Times New Roman" w:hAnsi="Times New Roman" w:cs="Times New Roman"/>
          <w:color w:val="000000"/>
          <w:lang w:eastAsia="it-IT"/>
        </w:rPr>
      </w:pPr>
    </w:p>
    <w:p w:rsidR="00BF085B" w:rsidRPr="00BD6377" w:rsidRDefault="00B1622C" w:rsidP="00BD6377">
      <w:pPr>
        <w:spacing w:after="0" w:line="240" w:lineRule="auto"/>
        <w:jc w:val="both"/>
        <w:rPr>
          <w:rFonts w:ascii="Times New Roman" w:hAnsi="Times New Roman" w:cs="Times New Roman"/>
          <w:color w:val="000000"/>
          <w:lang w:eastAsia="it-IT"/>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40640</wp:posOffset>
                </wp:positionV>
                <wp:extent cx="1962150" cy="0"/>
                <wp:effectExtent l="8890" t="12065" r="10160" b="6985"/>
                <wp:wrapNone/>
                <wp:docPr id="2"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E08E07" id="Connettore 1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3.2pt" to="323.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ZEGQIAADAEAAAOAAAAZHJzL2Uyb0RvYy54bWysU02P2yAQvVfqf0Dcs/5YJ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"/>
            </w:pict>
          </mc:Fallback>
        </mc:AlternateContent>
      </w:r>
    </w:p>
    <w:p w:rsidR="00BF085B" w:rsidRPr="00BD6377" w:rsidRDefault="00BF085B" w:rsidP="00BD6377">
      <w:pPr>
        <w:spacing w:after="0" w:line="240" w:lineRule="auto"/>
        <w:jc w:val="both"/>
        <w:rPr>
          <w:rFonts w:ascii="Times New Roman" w:hAnsi="Times New Roman" w:cs="Times New Roman"/>
          <w:b/>
          <w:bCs/>
          <w:i/>
          <w:iCs/>
          <w:color w:val="000000"/>
          <w:sz w:val="24"/>
          <w:szCs w:val="24"/>
          <w:u w:val="single"/>
          <w:lang w:eastAsia="it-IT"/>
        </w:rPr>
      </w:pPr>
      <w:r w:rsidRPr="00BD6377">
        <w:rPr>
          <w:rFonts w:ascii="Times New Roman" w:hAnsi="Times New Roman" w:cs="Times New Roman"/>
          <w:b/>
          <w:bCs/>
          <w:i/>
          <w:iCs/>
          <w:color w:val="000000"/>
          <w:sz w:val="24"/>
          <w:szCs w:val="24"/>
          <w:u w:val="single"/>
          <w:lang w:eastAsia="it-IT"/>
        </w:rPr>
        <w:t>AUTOMATION</w:t>
      </w:r>
      <w:r w:rsidRPr="00BD6377">
        <w:rPr>
          <w:rFonts w:ascii="Times New Roman" w:hAnsi="Times New Roman" w:cs="Times New Roman"/>
          <w:b/>
          <w:bCs/>
          <w:i/>
          <w:iCs/>
          <w:color w:val="000000"/>
          <w:sz w:val="24"/>
          <w:szCs w:val="24"/>
          <w:lang w:eastAsia="it-IT"/>
        </w:rPr>
        <w:t xml:space="preserve"> - </w:t>
      </w:r>
      <w:r w:rsidRPr="00BD6377">
        <w:rPr>
          <w:rFonts w:ascii="Times New Roman" w:hAnsi="Times New Roman" w:cs="Times New Roman"/>
          <w:color w:val="000000"/>
          <w:sz w:val="24"/>
          <w:szCs w:val="24"/>
          <w:lang w:eastAsia="it-IT"/>
        </w:rPr>
        <w:t xml:space="preserve">Spazio espositivo dedicato alla “Building Automation” che, focalizzata sul settore edile, anima edifici intelligenti nei quali la vivibilità è migliorata dalla gestione integrata degli impianti tecnologici e dal controllo sulla regolarità delle funzioni, e all’”Industrial Automation” che, invece, garantisce la precisione e la qualità dei prodotti, grazie a sistemi di controllo che prevedono la minimizzazione dell’intervento umano e la riduzione dell'errore. </w:t>
      </w: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Default="00BF085B" w:rsidP="00BD6377">
      <w:pPr>
        <w:spacing w:after="0" w:line="240" w:lineRule="auto"/>
        <w:jc w:val="both"/>
        <w:rPr>
          <w:rFonts w:ascii="Times New Roman" w:hAnsi="Times New Roman" w:cs="Times New Roman"/>
          <w:color w:val="000000"/>
          <w:lang w:eastAsia="it-IT"/>
        </w:rPr>
      </w:pPr>
    </w:p>
    <w:p w:rsidR="00B8523B" w:rsidRPr="00B8523B" w:rsidRDefault="00B8523B" w:rsidP="00B8523B">
      <w:pPr>
        <w:jc w:val="both"/>
        <w:rPr>
          <w:rFonts w:ascii="Times New Roman" w:hAnsi="Times New Roman" w:cs="Times New Roman"/>
          <w:b/>
          <w:bCs/>
          <w:color w:val="000000"/>
          <w:sz w:val="24"/>
          <w:szCs w:val="24"/>
          <w:lang w:eastAsia="it-IT"/>
        </w:rPr>
      </w:pPr>
      <w:r w:rsidRPr="00B8523B">
        <w:rPr>
          <w:rFonts w:ascii="Times New Roman" w:hAnsi="Times New Roman" w:cs="Times New Roman"/>
          <w:b/>
          <w:bCs/>
          <w:color w:val="000000"/>
          <w:sz w:val="24"/>
          <w:szCs w:val="24"/>
          <w:lang w:eastAsia="it-IT"/>
        </w:rPr>
        <w:t>TECHEM: SOLUZIONI A 360° PER IL BENESSERE DOMESTICO, EFFICIENTE E SOSTENIBILE</w:t>
      </w:r>
    </w:p>
    <w:p w:rsidR="000603CB" w:rsidRPr="00BD6377" w:rsidRDefault="00B8523B" w:rsidP="0075532F">
      <w:pPr>
        <w:jc w:val="both"/>
        <w:rPr>
          <w:rFonts w:ascii="Times New Roman" w:hAnsi="Times New Roman" w:cs="Times New Roman"/>
          <w:color w:val="000000"/>
          <w:lang w:eastAsia="it-IT"/>
        </w:rPr>
      </w:pPr>
      <w:r w:rsidRPr="00B8523B">
        <w:rPr>
          <w:rFonts w:ascii="Times New Roman" w:hAnsi="Times New Roman" w:cs="Times New Roman"/>
        </w:rPr>
        <w:t xml:space="preserve">Rendere sostenibile il pianeta dipende anche dai nostri comportamenti quotidiani: nel mondo immobiliare le tecnologia e le </w:t>
      </w:r>
      <w:r w:rsidRPr="00B8523B">
        <w:rPr>
          <w:rFonts w:ascii="Times New Roman" w:hAnsi="Times New Roman" w:cs="Times New Roman"/>
          <w:b/>
        </w:rPr>
        <w:t>soluzioni “su misura” aiutano i residenti e gli amministratori di condominio ad ottimizzare le risorse</w:t>
      </w:r>
      <w:r w:rsidRPr="00B8523B">
        <w:rPr>
          <w:rFonts w:ascii="Times New Roman" w:hAnsi="Times New Roman" w:cs="Times New Roman"/>
        </w:rPr>
        <w:t xml:space="preserve">. In materia di riscaldamento, acqua ed energia. </w:t>
      </w:r>
      <w:proofErr w:type="spellStart"/>
      <w:r w:rsidRPr="00B8523B">
        <w:rPr>
          <w:rFonts w:ascii="Times New Roman" w:hAnsi="Times New Roman" w:cs="Times New Roman"/>
          <w:b/>
        </w:rPr>
        <w:t>Techem</w:t>
      </w:r>
      <w:proofErr w:type="spellEnd"/>
      <w:r w:rsidRPr="00B8523B">
        <w:rPr>
          <w:rFonts w:ascii="Times New Roman" w:hAnsi="Times New Roman" w:cs="Times New Roman"/>
          <w:b/>
        </w:rPr>
        <w:t xml:space="preserve"> è il partner di riferimento per la gestione dei consumi domestici condominiali:</w:t>
      </w:r>
      <w:r w:rsidRPr="00B8523B">
        <w:rPr>
          <w:rFonts w:ascii="Times New Roman" w:hAnsi="Times New Roman" w:cs="Times New Roman"/>
        </w:rPr>
        <w:t xml:space="preserve"> attraverso dispositivi di ultima generazioni uniti a servizi flessibili e sempre disponibili, ci poniamo l’obiettivo di dare il nostro contributo per avere condomini </w:t>
      </w:r>
      <w:proofErr w:type="spellStart"/>
      <w:r w:rsidRPr="00B8523B">
        <w:rPr>
          <w:rFonts w:ascii="Times New Roman" w:hAnsi="Times New Roman" w:cs="Times New Roman"/>
        </w:rPr>
        <w:t>smart</w:t>
      </w:r>
      <w:proofErr w:type="spellEnd"/>
      <w:r w:rsidRPr="00B8523B">
        <w:rPr>
          <w:rFonts w:ascii="Times New Roman" w:hAnsi="Times New Roman" w:cs="Times New Roman"/>
        </w:rPr>
        <w:t>, sostenibili ed attenti al benessere domestico</w:t>
      </w:r>
      <w:r>
        <w:t>.</w:t>
      </w:r>
    </w:p>
    <w:sectPr w:rsidR="000603CB" w:rsidRPr="00BD6377" w:rsidSect="002D58B6">
      <w:headerReference w:type="default" r:id="rId10"/>
      <w:footerReference w:type="default" r:id="rId11"/>
      <w:pgSz w:w="11906" w:h="16838"/>
      <w:pgMar w:top="1417" w:right="1134" w:bottom="1134" w:left="1134" w:header="708"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0D" w:rsidRDefault="00D7710D" w:rsidP="00BD6377">
      <w:pPr>
        <w:spacing w:after="0" w:line="240" w:lineRule="auto"/>
      </w:pPr>
      <w:r>
        <w:separator/>
      </w:r>
    </w:p>
  </w:endnote>
  <w:endnote w:type="continuationSeparator" w:id="0">
    <w:p w:rsidR="00D7710D" w:rsidRDefault="00D7710D" w:rsidP="00BD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0D" w:rsidRPr="00E555C8" w:rsidRDefault="00D7710D" w:rsidP="005043C9">
    <w:pPr>
      <w:spacing w:after="0"/>
      <w:ind w:right="-1449"/>
      <w:rPr>
        <w:b/>
        <w:bCs/>
        <w:color w:val="002060"/>
        <w:sz w:val="18"/>
        <w:szCs w:val="18"/>
        <w:u w:val="single"/>
      </w:rPr>
    </w:pPr>
    <w:r w:rsidRPr="00E555C8">
      <w:rPr>
        <w:b/>
        <w:bCs/>
        <w:color w:val="002060"/>
        <w:sz w:val="18"/>
        <w:szCs w:val="18"/>
        <w:u w:val="single"/>
      </w:rPr>
      <w:t>Ufficio Stampa ENERGYMED</w:t>
    </w:r>
  </w:p>
  <w:p w:rsidR="00D7710D" w:rsidRDefault="00D7710D" w:rsidP="002D58B6">
    <w:pPr>
      <w:spacing w:after="0"/>
      <w:ind w:right="-1449"/>
      <w:rPr>
        <w:noProof/>
        <w:color w:val="002060"/>
        <w:sz w:val="18"/>
        <w:szCs w:val="18"/>
      </w:rPr>
    </w:pPr>
    <w:r w:rsidRPr="00E555C8">
      <w:rPr>
        <w:noProof/>
        <w:color w:val="002060"/>
        <w:sz w:val="18"/>
        <w:szCs w:val="18"/>
      </w:rPr>
      <w:t xml:space="preserve">Francesco Tedesco </w:t>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sidRPr="005043C9">
      <w:rPr>
        <w:noProof/>
        <w:color w:val="002060"/>
        <w:sz w:val="18"/>
        <w:szCs w:val="18"/>
      </w:rPr>
      <w:fldChar w:fldCharType="begin"/>
    </w:r>
    <w:r w:rsidRPr="005043C9">
      <w:rPr>
        <w:noProof/>
        <w:color w:val="002060"/>
        <w:sz w:val="18"/>
        <w:szCs w:val="18"/>
      </w:rPr>
      <w:instrText>PAGE   \* MERGEFORMAT</w:instrText>
    </w:r>
    <w:r w:rsidRPr="005043C9">
      <w:rPr>
        <w:noProof/>
        <w:color w:val="002060"/>
        <w:sz w:val="18"/>
        <w:szCs w:val="18"/>
      </w:rPr>
      <w:fldChar w:fldCharType="separate"/>
    </w:r>
    <w:r w:rsidR="00936C33">
      <w:rPr>
        <w:noProof/>
        <w:color w:val="002060"/>
        <w:sz w:val="18"/>
        <w:szCs w:val="18"/>
      </w:rPr>
      <w:t>5</w:t>
    </w:r>
    <w:r w:rsidRPr="005043C9">
      <w:rPr>
        <w:noProof/>
        <w:color w:val="002060"/>
        <w:sz w:val="18"/>
        <w:szCs w:val="18"/>
      </w:rPr>
      <w:fldChar w:fldCharType="end"/>
    </w:r>
  </w:p>
  <w:p w:rsidR="00D7710D" w:rsidRPr="005043C9" w:rsidRDefault="00D7710D" w:rsidP="002D58B6">
    <w:pPr>
      <w:spacing w:after="0"/>
      <w:ind w:right="-1449"/>
      <w:rPr>
        <w:color w:val="002060"/>
        <w:sz w:val="18"/>
        <w:szCs w:val="18"/>
        <w:lang w:val="en-US"/>
      </w:rPr>
    </w:pPr>
    <w:r w:rsidRPr="005043C9">
      <w:rPr>
        <w:noProof/>
        <w:color w:val="002060"/>
        <w:sz w:val="18"/>
        <w:szCs w:val="18"/>
        <w:lang w:val="en-US"/>
      </w:rPr>
      <w:t xml:space="preserve">email: </w:t>
    </w:r>
    <w:hyperlink r:id="rId1" w:history="1">
      <w:r w:rsidRPr="005043C9">
        <w:rPr>
          <w:rStyle w:val="Collegamentoipertestuale"/>
          <w:noProof/>
          <w:color w:val="002060"/>
          <w:sz w:val="18"/>
          <w:szCs w:val="18"/>
          <w:lang w:val="en-US"/>
        </w:rPr>
        <w:t>fr.tedesco@gmail.com</w:t>
      </w:r>
    </w:hyperlink>
    <w:r w:rsidRPr="005043C9">
      <w:rPr>
        <w:noProof/>
        <w:color w:val="002060"/>
        <w:sz w:val="18"/>
        <w:szCs w:val="18"/>
        <w:lang w:val="en-US"/>
      </w:rPr>
      <w:t xml:space="preserve"> – cell. 347 6658831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0D" w:rsidRDefault="00D7710D" w:rsidP="00BD6377">
      <w:pPr>
        <w:spacing w:after="0" w:line="240" w:lineRule="auto"/>
      </w:pPr>
      <w:r>
        <w:separator/>
      </w:r>
    </w:p>
  </w:footnote>
  <w:footnote w:type="continuationSeparator" w:id="0">
    <w:p w:rsidR="00D7710D" w:rsidRDefault="00D7710D" w:rsidP="00BD6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0D" w:rsidRPr="00D63186" w:rsidRDefault="00D7710D" w:rsidP="00BD6377">
    <w:pPr>
      <w:rPr>
        <w:rFonts w:eastAsia="Arial Unicode MS"/>
        <w:sz w:val="20"/>
        <w:szCs w:val="20"/>
      </w:rPr>
    </w:pPr>
    <w:r>
      <w:rPr>
        <w:noProof/>
        <w:lang w:eastAsia="it-IT"/>
      </w:rPr>
      <w:drawing>
        <wp:anchor distT="0" distB="0" distL="114300" distR="114300" simplePos="0" relativeHeight="251671552" behindDoc="0" locked="0" layoutInCell="1" allowOverlap="1" wp14:anchorId="40A8BB22" wp14:editId="241FD26F">
          <wp:simplePos x="0" y="0"/>
          <wp:positionH relativeFrom="margin">
            <wp:posOffset>226695</wp:posOffset>
          </wp:positionH>
          <wp:positionV relativeFrom="margin">
            <wp:posOffset>-1288415</wp:posOffset>
          </wp:positionV>
          <wp:extent cx="1603375" cy="1094105"/>
          <wp:effectExtent l="0" t="0" r="0" b="0"/>
          <wp:wrapSquare wrapText="bothSides"/>
          <wp:docPr id="1"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0energy%20Med%20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109410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 w:val="20"/>
        <w:szCs w:val="20"/>
      </w:rPr>
      <w:t xml:space="preserve">           M</w:t>
    </w:r>
    <w:r w:rsidRPr="00D63186">
      <w:rPr>
        <w:rFonts w:eastAsia="Arial Unicode MS"/>
        <w:sz w:val="20"/>
        <w:szCs w:val="20"/>
      </w:rPr>
      <w:t xml:space="preserve">ostra Convegno </w:t>
    </w:r>
    <w:r w:rsidR="000564EE">
      <w:rPr>
        <w:rFonts w:eastAsia="Arial Unicode MS"/>
        <w:sz w:val="20"/>
        <w:szCs w:val="20"/>
      </w:rPr>
      <w:t xml:space="preserve">sulla Transizione Energetica e l’Economia Circolare </w:t>
    </w:r>
  </w:p>
  <w:p w:rsidR="00D7710D" w:rsidRDefault="00D7710D" w:rsidP="00BD6377">
    <w:pPr>
      <w:ind w:left="2410"/>
      <w:rPr>
        <w:rFonts w:eastAsia="Arial Unicode MS"/>
        <w:b/>
        <w:bCs/>
        <w:sz w:val="20"/>
        <w:szCs w:val="20"/>
      </w:rPr>
    </w:pPr>
    <w:r>
      <w:rPr>
        <w:rFonts w:eastAsia="Arial Unicode MS"/>
        <w:sz w:val="20"/>
        <w:szCs w:val="20"/>
      </w:rPr>
      <w:t xml:space="preserve">              </w:t>
    </w:r>
    <w:r w:rsidRPr="00D63186">
      <w:rPr>
        <w:rFonts w:eastAsia="Arial Unicode MS"/>
        <w:b/>
        <w:bCs/>
        <w:sz w:val="20"/>
        <w:szCs w:val="20"/>
      </w:rPr>
      <w:t xml:space="preserve">Napoli – Mostra d’Oltremare – </w:t>
    </w:r>
    <w:r>
      <w:rPr>
        <w:rFonts w:eastAsia="Arial Unicode MS"/>
        <w:b/>
        <w:bCs/>
        <w:sz w:val="20"/>
        <w:szCs w:val="20"/>
      </w:rPr>
      <w:t>2</w:t>
    </w:r>
    <w:r w:rsidR="000564EE">
      <w:rPr>
        <w:rFonts w:eastAsia="Arial Unicode MS"/>
        <w:b/>
        <w:bCs/>
        <w:sz w:val="20"/>
        <w:szCs w:val="20"/>
      </w:rPr>
      <w:t>4, 25, 26</w:t>
    </w:r>
    <w:r w:rsidRPr="00D63186">
      <w:rPr>
        <w:rFonts w:eastAsia="Arial Unicode MS"/>
        <w:b/>
        <w:bCs/>
        <w:sz w:val="20"/>
        <w:szCs w:val="20"/>
      </w:rPr>
      <w:t xml:space="preserve"> </w:t>
    </w:r>
    <w:r>
      <w:rPr>
        <w:rFonts w:eastAsia="Arial Unicode MS"/>
        <w:b/>
        <w:bCs/>
        <w:sz w:val="20"/>
        <w:szCs w:val="20"/>
      </w:rPr>
      <w:t>marzo</w:t>
    </w:r>
    <w:r w:rsidRPr="00D63186">
      <w:rPr>
        <w:rFonts w:eastAsia="Arial Unicode MS"/>
        <w:b/>
        <w:bCs/>
        <w:sz w:val="20"/>
        <w:szCs w:val="20"/>
      </w:rPr>
      <w:t xml:space="preserve"> 20</w:t>
    </w:r>
    <w:r w:rsidR="000564EE">
      <w:rPr>
        <w:rFonts w:eastAsia="Arial Unicode MS"/>
        <w:b/>
        <w:bCs/>
        <w:sz w:val="20"/>
        <w:szCs w:val="20"/>
      </w:rPr>
      <w:t>22</w:t>
    </w:r>
  </w:p>
  <w:p w:rsidR="00D7710D" w:rsidRDefault="00D7710D" w:rsidP="00BD6377">
    <w:pPr>
      <w:ind w:left="2410" w:firstLine="284"/>
      <w:rPr>
        <w:rFonts w:ascii="Arial Narrow" w:eastAsia="Arial Unicode MS" w:hAnsi="Arial Narrow"/>
      </w:rPr>
    </w:pPr>
  </w:p>
  <w:p w:rsidR="00D7710D" w:rsidRDefault="00D7710D" w:rsidP="00BD6377">
    <w:pPr>
      <w:ind w:left="1416" w:firstLine="708"/>
      <w:rPr>
        <w:rFonts w:ascii="Arial Narrow" w:eastAsia="Arial Unicode MS" w:hAnsi="Arial Narrow"/>
      </w:rPr>
    </w:pPr>
  </w:p>
  <w:p w:rsidR="00D7710D" w:rsidRPr="007B20B4" w:rsidRDefault="00D7710D" w:rsidP="00BD6377">
    <w:pPr>
      <w:ind w:left="1416" w:firstLine="708"/>
      <w:rPr>
        <w:rFonts w:ascii="Arial Narrow" w:eastAsia="Arial Unicode MS"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BE"/>
    <w:multiLevelType w:val="hybridMultilevel"/>
    <w:tmpl w:val="719AB8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6901A3D"/>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38607E2A"/>
    <w:multiLevelType w:val="hybridMultilevel"/>
    <w:tmpl w:val="5F4A16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3CB12232"/>
    <w:multiLevelType w:val="hybridMultilevel"/>
    <w:tmpl w:val="F9A4B8F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6D0F178A"/>
    <w:multiLevelType w:val="hybridMultilevel"/>
    <w:tmpl w:val="FDEAB3E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7309649E"/>
    <w:multiLevelType w:val="hybridMultilevel"/>
    <w:tmpl w:val="6E0E7E6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7AE16F9B"/>
    <w:multiLevelType w:val="hybridMultilevel"/>
    <w:tmpl w:val="C6924FD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68"/>
    <w:rsid w:val="000564EE"/>
    <w:rsid w:val="00057A8C"/>
    <w:rsid w:val="000603CB"/>
    <w:rsid w:val="00110938"/>
    <w:rsid w:val="00160D55"/>
    <w:rsid w:val="001614CD"/>
    <w:rsid w:val="00162B8D"/>
    <w:rsid w:val="00163B50"/>
    <w:rsid w:val="001D0CDE"/>
    <w:rsid w:val="002269AD"/>
    <w:rsid w:val="00265FA7"/>
    <w:rsid w:val="00292826"/>
    <w:rsid w:val="002D58B6"/>
    <w:rsid w:val="0034200F"/>
    <w:rsid w:val="0039406C"/>
    <w:rsid w:val="003E2EAE"/>
    <w:rsid w:val="003F32CF"/>
    <w:rsid w:val="003F40F6"/>
    <w:rsid w:val="00471011"/>
    <w:rsid w:val="004843EE"/>
    <w:rsid w:val="0048486A"/>
    <w:rsid w:val="00485D68"/>
    <w:rsid w:val="004922EF"/>
    <w:rsid w:val="005043C9"/>
    <w:rsid w:val="005314D0"/>
    <w:rsid w:val="00556301"/>
    <w:rsid w:val="005610FB"/>
    <w:rsid w:val="005776A5"/>
    <w:rsid w:val="005A22E0"/>
    <w:rsid w:val="005B6DA1"/>
    <w:rsid w:val="005F32CC"/>
    <w:rsid w:val="005F3EC3"/>
    <w:rsid w:val="00636CE8"/>
    <w:rsid w:val="0069366B"/>
    <w:rsid w:val="00696A6A"/>
    <w:rsid w:val="006F5BA9"/>
    <w:rsid w:val="00710C9E"/>
    <w:rsid w:val="007505E8"/>
    <w:rsid w:val="0075532F"/>
    <w:rsid w:val="00775260"/>
    <w:rsid w:val="007902D3"/>
    <w:rsid w:val="00793399"/>
    <w:rsid w:val="007B20B4"/>
    <w:rsid w:val="007F2602"/>
    <w:rsid w:val="008015B3"/>
    <w:rsid w:val="00803B97"/>
    <w:rsid w:val="00810EC3"/>
    <w:rsid w:val="00811C68"/>
    <w:rsid w:val="00823CCD"/>
    <w:rsid w:val="008B56D4"/>
    <w:rsid w:val="008D2F65"/>
    <w:rsid w:val="008E6ED2"/>
    <w:rsid w:val="00901C58"/>
    <w:rsid w:val="00903B46"/>
    <w:rsid w:val="00904C58"/>
    <w:rsid w:val="009075DE"/>
    <w:rsid w:val="00922AF2"/>
    <w:rsid w:val="00936C33"/>
    <w:rsid w:val="009546E5"/>
    <w:rsid w:val="0095574B"/>
    <w:rsid w:val="00A12F0F"/>
    <w:rsid w:val="00AA2E6B"/>
    <w:rsid w:val="00AA41C0"/>
    <w:rsid w:val="00AD5CEC"/>
    <w:rsid w:val="00AE1D0C"/>
    <w:rsid w:val="00B1622C"/>
    <w:rsid w:val="00B764CC"/>
    <w:rsid w:val="00B8523B"/>
    <w:rsid w:val="00BA34EF"/>
    <w:rsid w:val="00BD6377"/>
    <w:rsid w:val="00BE57FD"/>
    <w:rsid w:val="00BF085B"/>
    <w:rsid w:val="00C2697C"/>
    <w:rsid w:val="00C3796A"/>
    <w:rsid w:val="00C518F7"/>
    <w:rsid w:val="00CA5B31"/>
    <w:rsid w:val="00CB1FA5"/>
    <w:rsid w:val="00CB75F0"/>
    <w:rsid w:val="00D16269"/>
    <w:rsid w:val="00D439E3"/>
    <w:rsid w:val="00D63186"/>
    <w:rsid w:val="00D7710D"/>
    <w:rsid w:val="00D91708"/>
    <w:rsid w:val="00DE33C9"/>
    <w:rsid w:val="00DE7C81"/>
    <w:rsid w:val="00DF0A5E"/>
    <w:rsid w:val="00E04F17"/>
    <w:rsid w:val="00E14943"/>
    <w:rsid w:val="00E355CD"/>
    <w:rsid w:val="00E372AE"/>
    <w:rsid w:val="00E555C8"/>
    <w:rsid w:val="00E57DB6"/>
    <w:rsid w:val="00E70995"/>
    <w:rsid w:val="00E831C9"/>
    <w:rsid w:val="00E91CE7"/>
    <w:rsid w:val="00EB504B"/>
    <w:rsid w:val="00F73C2C"/>
    <w:rsid w:val="00F817A9"/>
    <w:rsid w:val="00FA2A62"/>
    <w:rsid w:val="00FC71AA"/>
    <w:rsid w:val="00FD17C2"/>
    <w:rsid w:val="00FE2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paragraph" w:styleId="Titolo1">
    <w:name w:val="heading 1"/>
    <w:basedOn w:val="Normale"/>
    <w:next w:val="Normale"/>
    <w:link w:val="Titolo1Carattere"/>
    <w:qFormat/>
    <w:locked/>
    <w:rsid w:val="00A12F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locked/>
    <w:rsid w:val="005776A5"/>
    <w:pPr>
      <w:keepNext/>
      <w:widowControl w:val="0"/>
      <w:suppressAutoHyphens/>
      <w:autoSpaceDN w:val="0"/>
      <w:spacing w:before="240" w:after="120" w:line="240" w:lineRule="auto"/>
      <w:outlineLvl w:val="1"/>
    </w:pPr>
    <w:rPr>
      <w:rFonts w:ascii="Times New Roman" w:eastAsia="Times New Roman" w:hAnsi="Times New Roman" w:cs="Lucida Sans"/>
      <w:b/>
      <w:bCs/>
      <w:kern w:val="3"/>
      <w:sz w:val="36"/>
      <w:szCs w:val="3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aliases w:val="FooterText,Bullet List,List Paragraph1,numbered,Paragraphe de liste1,Bulletr List Paragraph,列出段落,列出段落1,List Paragraph2,List Paragraph21,Par?grafo da Lista1,P?rrafo de lista1,Listeafsnit1,リスト段落1,List Paragraph11,Bullet list"/>
    <w:basedOn w:val="Normale"/>
    <w:link w:val="ParagrafoelencoCarattere"/>
    <w:uiPriority w:val="34"/>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 w:type="character" w:styleId="Enfasicorsivo">
    <w:name w:val="Emphasis"/>
    <w:basedOn w:val="Carpredefinitoparagrafo"/>
    <w:uiPriority w:val="20"/>
    <w:qFormat/>
    <w:locked/>
    <w:rsid w:val="001D0CDE"/>
    <w:rPr>
      <w:i/>
      <w:iCs/>
    </w:rPr>
  </w:style>
  <w:style w:type="character" w:customStyle="1" w:styleId="ParagrafoelencoCarattere">
    <w:name w:val="Paragrafo elenco Carattere"/>
    <w:aliases w:val="FooterText Carattere,Bullet List Carattere,List Paragraph1 Carattere,numbered Carattere,Paragraphe de liste1 Carattere,Bulletr List Paragraph Carattere,列出段落 Carattere,列出段落1 Carattere,List Paragraph2 Carattere,リスト段落1 Carattere"/>
    <w:link w:val="Paragrafoelenco"/>
    <w:uiPriority w:val="34"/>
    <w:locked/>
    <w:rsid w:val="00160D55"/>
    <w:rPr>
      <w:rFonts w:ascii="Times New Roman" w:eastAsia="Times New Roman" w:hAnsi="Times New Roman"/>
      <w:sz w:val="24"/>
      <w:szCs w:val="24"/>
    </w:rPr>
  </w:style>
  <w:style w:type="character" w:customStyle="1" w:styleId="normaltextrun">
    <w:name w:val="normaltextrun"/>
    <w:basedOn w:val="Carpredefinitoparagrafo"/>
    <w:rsid w:val="000564EE"/>
  </w:style>
  <w:style w:type="paragraph" w:customStyle="1" w:styleId="paragraph">
    <w:name w:val="paragraph"/>
    <w:basedOn w:val="Normale"/>
    <w:rsid w:val="000564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semiHidden/>
    <w:rsid w:val="005776A5"/>
    <w:rPr>
      <w:rFonts w:ascii="Times New Roman" w:eastAsia="Times New Roman" w:hAnsi="Times New Roman" w:cs="Lucida Sans"/>
      <w:b/>
      <w:bCs/>
      <w:kern w:val="3"/>
      <w:sz w:val="36"/>
      <w:szCs w:val="36"/>
      <w:lang w:eastAsia="zh-CN" w:bidi="hi-IN"/>
    </w:rPr>
  </w:style>
  <w:style w:type="character" w:customStyle="1" w:styleId="StrongEmphasis">
    <w:name w:val="Strong Emphasis"/>
    <w:rsid w:val="005776A5"/>
    <w:rPr>
      <w:b/>
      <w:bCs/>
    </w:rPr>
  </w:style>
  <w:style w:type="character" w:customStyle="1" w:styleId="Titolo1Carattere">
    <w:name w:val="Titolo 1 Carattere"/>
    <w:basedOn w:val="Carpredefinitoparagrafo"/>
    <w:link w:val="Titolo1"/>
    <w:rsid w:val="00A12F0F"/>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paragraph" w:styleId="Titolo1">
    <w:name w:val="heading 1"/>
    <w:basedOn w:val="Normale"/>
    <w:next w:val="Normale"/>
    <w:link w:val="Titolo1Carattere"/>
    <w:qFormat/>
    <w:locked/>
    <w:rsid w:val="00A12F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locked/>
    <w:rsid w:val="005776A5"/>
    <w:pPr>
      <w:keepNext/>
      <w:widowControl w:val="0"/>
      <w:suppressAutoHyphens/>
      <w:autoSpaceDN w:val="0"/>
      <w:spacing w:before="240" w:after="120" w:line="240" w:lineRule="auto"/>
      <w:outlineLvl w:val="1"/>
    </w:pPr>
    <w:rPr>
      <w:rFonts w:ascii="Times New Roman" w:eastAsia="Times New Roman" w:hAnsi="Times New Roman" w:cs="Lucida Sans"/>
      <w:b/>
      <w:bCs/>
      <w:kern w:val="3"/>
      <w:sz w:val="36"/>
      <w:szCs w:val="3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aliases w:val="FooterText,Bullet List,List Paragraph1,numbered,Paragraphe de liste1,Bulletr List Paragraph,列出段落,列出段落1,List Paragraph2,List Paragraph21,Par?grafo da Lista1,P?rrafo de lista1,Listeafsnit1,リスト段落1,List Paragraph11,Bullet list"/>
    <w:basedOn w:val="Normale"/>
    <w:link w:val="ParagrafoelencoCarattere"/>
    <w:uiPriority w:val="34"/>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 w:type="character" w:styleId="Enfasicorsivo">
    <w:name w:val="Emphasis"/>
    <w:basedOn w:val="Carpredefinitoparagrafo"/>
    <w:uiPriority w:val="20"/>
    <w:qFormat/>
    <w:locked/>
    <w:rsid w:val="001D0CDE"/>
    <w:rPr>
      <w:i/>
      <w:iCs/>
    </w:rPr>
  </w:style>
  <w:style w:type="character" w:customStyle="1" w:styleId="ParagrafoelencoCarattere">
    <w:name w:val="Paragrafo elenco Carattere"/>
    <w:aliases w:val="FooterText Carattere,Bullet List Carattere,List Paragraph1 Carattere,numbered Carattere,Paragraphe de liste1 Carattere,Bulletr List Paragraph Carattere,列出段落 Carattere,列出段落1 Carattere,List Paragraph2 Carattere,リスト段落1 Carattere"/>
    <w:link w:val="Paragrafoelenco"/>
    <w:uiPriority w:val="34"/>
    <w:locked/>
    <w:rsid w:val="00160D55"/>
    <w:rPr>
      <w:rFonts w:ascii="Times New Roman" w:eastAsia="Times New Roman" w:hAnsi="Times New Roman"/>
      <w:sz w:val="24"/>
      <w:szCs w:val="24"/>
    </w:rPr>
  </w:style>
  <w:style w:type="character" w:customStyle="1" w:styleId="normaltextrun">
    <w:name w:val="normaltextrun"/>
    <w:basedOn w:val="Carpredefinitoparagrafo"/>
    <w:rsid w:val="000564EE"/>
  </w:style>
  <w:style w:type="paragraph" w:customStyle="1" w:styleId="paragraph">
    <w:name w:val="paragraph"/>
    <w:basedOn w:val="Normale"/>
    <w:rsid w:val="000564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semiHidden/>
    <w:rsid w:val="005776A5"/>
    <w:rPr>
      <w:rFonts w:ascii="Times New Roman" w:eastAsia="Times New Roman" w:hAnsi="Times New Roman" w:cs="Lucida Sans"/>
      <w:b/>
      <w:bCs/>
      <w:kern w:val="3"/>
      <w:sz w:val="36"/>
      <w:szCs w:val="36"/>
      <w:lang w:eastAsia="zh-CN" w:bidi="hi-IN"/>
    </w:rPr>
  </w:style>
  <w:style w:type="character" w:customStyle="1" w:styleId="StrongEmphasis">
    <w:name w:val="Strong Emphasis"/>
    <w:rsid w:val="005776A5"/>
    <w:rPr>
      <w:b/>
      <w:bCs/>
    </w:rPr>
  </w:style>
  <w:style w:type="character" w:customStyle="1" w:styleId="Titolo1Carattere">
    <w:name w:val="Titolo 1 Carattere"/>
    <w:basedOn w:val="Carpredefinitoparagrafo"/>
    <w:link w:val="Titolo1"/>
    <w:rsid w:val="00A12F0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1431">
      <w:bodyDiv w:val="1"/>
      <w:marLeft w:val="0"/>
      <w:marRight w:val="0"/>
      <w:marTop w:val="0"/>
      <w:marBottom w:val="0"/>
      <w:divBdr>
        <w:top w:val="none" w:sz="0" w:space="0" w:color="auto"/>
        <w:left w:val="none" w:sz="0" w:space="0" w:color="auto"/>
        <w:bottom w:val="none" w:sz="0" w:space="0" w:color="auto"/>
        <w:right w:val="none" w:sz="0" w:space="0" w:color="auto"/>
      </w:divBdr>
    </w:div>
    <w:div w:id="443231128">
      <w:bodyDiv w:val="1"/>
      <w:marLeft w:val="0"/>
      <w:marRight w:val="0"/>
      <w:marTop w:val="0"/>
      <w:marBottom w:val="0"/>
      <w:divBdr>
        <w:top w:val="none" w:sz="0" w:space="0" w:color="auto"/>
        <w:left w:val="none" w:sz="0" w:space="0" w:color="auto"/>
        <w:bottom w:val="none" w:sz="0" w:space="0" w:color="auto"/>
        <w:right w:val="none" w:sz="0" w:space="0" w:color="auto"/>
      </w:divBdr>
    </w:div>
    <w:div w:id="451020078">
      <w:bodyDiv w:val="1"/>
      <w:marLeft w:val="0"/>
      <w:marRight w:val="0"/>
      <w:marTop w:val="0"/>
      <w:marBottom w:val="0"/>
      <w:divBdr>
        <w:top w:val="none" w:sz="0" w:space="0" w:color="auto"/>
        <w:left w:val="none" w:sz="0" w:space="0" w:color="auto"/>
        <w:bottom w:val="none" w:sz="0" w:space="0" w:color="auto"/>
        <w:right w:val="none" w:sz="0" w:space="0" w:color="auto"/>
      </w:divBdr>
    </w:div>
    <w:div w:id="672027281">
      <w:bodyDiv w:val="1"/>
      <w:marLeft w:val="0"/>
      <w:marRight w:val="0"/>
      <w:marTop w:val="0"/>
      <w:marBottom w:val="0"/>
      <w:divBdr>
        <w:top w:val="none" w:sz="0" w:space="0" w:color="auto"/>
        <w:left w:val="none" w:sz="0" w:space="0" w:color="auto"/>
        <w:bottom w:val="none" w:sz="0" w:space="0" w:color="auto"/>
        <w:right w:val="none" w:sz="0" w:space="0" w:color="auto"/>
      </w:divBdr>
    </w:div>
    <w:div w:id="1000425745">
      <w:bodyDiv w:val="1"/>
      <w:marLeft w:val="0"/>
      <w:marRight w:val="0"/>
      <w:marTop w:val="0"/>
      <w:marBottom w:val="0"/>
      <w:divBdr>
        <w:top w:val="none" w:sz="0" w:space="0" w:color="auto"/>
        <w:left w:val="none" w:sz="0" w:space="0" w:color="auto"/>
        <w:bottom w:val="none" w:sz="0" w:space="0" w:color="auto"/>
        <w:right w:val="none" w:sz="0" w:space="0" w:color="auto"/>
      </w:divBdr>
    </w:div>
    <w:div w:id="1082918637">
      <w:bodyDiv w:val="1"/>
      <w:marLeft w:val="0"/>
      <w:marRight w:val="0"/>
      <w:marTop w:val="0"/>
      <w:marBottom w:val="0"/>
      <w:divBdr>
        <w:top w:val="none" w:sz="0" w:space="0" w:color="auto"/>
        <w:left w:val="none" w:sz="0" w:space="0" w:color="auto"/>
        <w:bottom w:val="none" w:sz="0" w:space="0" w:color="auto"/>
        <w:right w:val="none" w:sz="0" w:space="0" w:color="auto"/>
      </w:divBdr>
    </w:div>
    <w:div w:id="1114908417">
      <w:bodyDiv w:val="1"/>
      <w:marLeft w:val="0"/>
      <w:marRight w:val="0"/>
      <w:marTop w:val="0"/>
      <w:marBottom w:val="0"/>
      <w:divBdr>
        <w:top w:val="none" w:sz="0" w:space="0" w:color="auto"/>
        <w:left w:val="none" w:sz="0" w:space="0" w:color="auto"/>
        <w:bottom w:val="none" w:sz="0" w:space="0" w:color="auto"/>
        <w:right w:val="none" w:sz="0" w:space="0" w:color="auto"/>
      </w:divBdr>
    </w:div>
    <w:div w:id="1115834793">
      <w:marLeft w:val="0"/>
      <w:marRight w:val="0"/>
      <w:marTop w:val="0"/>
      <w:marBottom w:val="0"/>
      <w:divBdr>
        <w:top w:val="none" w:sz="0" w:space="0" w:color="auto"/>
        <w:left w:val="none" w:sz="0" w:space="0" w:color="auto"/>
        <w:bottom w:val="none" w:sz="0" w:space="0" w:color="auto"/>
        <w:right w:val="none" w:sz="0" w:space="0" w:color="auto"/>
      </w:divBdr>
    </w:div>
    <w:div w:id="1115834794">
      <w:marLeft w:val="0"/>
      <w:marRight w:val="0"/>
      <w:marTop w:val="0"/>
      <w:marBottom w:val="0"/>
      <w:divBdr>
        <w:top w:val="none" w:sz="0" w:space="0" w:color="auto"/>
        <w:left w:val="none" w:sz="0" w:space="0" w:color="auto"/>
        <w:bottom w:val="none" w:sz="0" w:space="0" w:color="auto"/>
        <w:right w:val="none" w:sz="0" w:space="0" w:color="auto"/>
      </w:divBdr>
    </w:div>
    <w:div w:id="1115834796">
      <w:marLeft w:val="0"/>
      <w:marRight w:val="0"/>
      <w:marTop w:val="0"/>
      <w:marBottom w:val="0"/>
      <w:divBdr>
        <w:top w:val="none" w:sz="0" w:space="0" w:color="auto"/>
        <w:left w:val="none" w:sz="0" w:space="0" w:color="auto"/>
        <w:bottom w:val="none" w:sz="0" w:space="0" w:color="auto"/>
        <w:right w:val="none" w:sz="0" w:space="0" w:color="auto"/>
      </w:divBdr>
      <w:divsChild>
        <w:div w:id="1115834799">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7">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5">
                  <w:marLeft w:val="0"/>
                  <w:marRight w:val="0"/>
                  <w:marTop w:val="0"/>
                  <w:marBottom w:val="0"/>
                  <w:divBdr>
                    <w:top w:val="single" w:sz="2" w:space="0" w:color="37B0BA"/>
                    <w:left w:val="single" w:sz="2" w:space="0" w:color="37B0BA"/>
                    <w:bottom w:val="single" w:sz="2" w:space="0" w:color="37B0BA"/>
                    <w:right w:val="single" w:sz="2" w:space="0" w:color="37B0BA"/>
                  </w:divBdr>
                  <w:divsChild>
                    <w:div w:id="1115834801">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sChild>
    </w:div>
    <w:div w:id="1115834798">
      <w:marLeft w:val="0"/>
      <w:marRight w:val="0"/>
      <w:marTop w:val="0"/>
      <w:marBottom w:val="0"/>
      <w:divBdr>
        <w:top w:val="none" w:sz="0" w:space="0" w:color="auto"/>
        <w:left w:val="none" w:sz="0" w:space="0" w:color="auto"/>
        <w:bottom w:val="none" w:sz="0" w:space="0" w:color="auto"/>
        <w:right w:val="none" w:sz="0" w:space="0" w:color="auto"/>
      </w:divBdr>
    </w:div>
    <w:div w:id="1115834800">
      <w:marLeft w:val="0"/>
      <w:marRight w:val="0"/>
      <w:marTop w:val="0"/>
      <w:marBottom w:val="0"/>
      <w:divBdr>
        <w:top w:val="none" w:sz="0" w:space="0" w:color="auto"/>
        <w:left w:val="none" w:sz="0" w:space="0" w:color="auto"/>
        <w:bottom w:val="none" w:sz="0" w:space="0" w:color="auto"/>
        <w:right w:val="none" w:sz="0" w:space="0" w:color="auto"/>
      </w:divBdr>
    </w:div>
    <w:div w:id="1210189522">
      <w:bodyDiv w:val="1"/>
      <w:marLeft w:val="0"/>
      <w:marRight w:val="0"/>
      <w:marTop w:val="0"/>
      <w:marBottom w:val="0"/>
      <w:divBdr>
        <w:top w:val="none" w:sz="0" w:space="0" w:color="auto"/>
        <w:left w:val="none" w:sz="0" w:space="0" w:color="auto"/>
        <w:bottom w:val="none" w:sz="0" w:space="0" w:color="auto"/>
        <w:right w:val="none" w:sz="0" w:space="0" w:color="auto"/>
      </w:divBdr>
    </w:div>
    <w:div w:id="1341007949">
      <w:bodyDiv w:val="1"/>
      <w:marLeft w:val="0"/>
      <w:marRight w:val="0"/>
      <w:marTop w:val="0"/>
      <w:marBottom w:val="0"/>
      <w:divBdr>
        <w:top w:val="none" w:sz="0" w:space="0" w:color="auto"/>
        <w:left w:val="none" w:sz="0" w:space="0" w:color="auto"/>
        <w:bottom w:val="none" w:sz="0" w:space="0" w:color="auto"/>
        <w:right w:val="none" w:sz="0" w:space="0" w:color="auto"/>
      </w:divBdr>
    </w:div>
    <w:div w:id="1439787862">
      <w:bodyDiv w:val="1"/>
      <w:marLeft w:val="0"/>
      <w:marRight w:val="0"/>
      <w:marTop w:val="0"/>
      <w:marBottom w:val="0"/>
      <w:divBdr>
        <w:top w:val="none" w:sz="0" w:space="0" w:color="auto"/>
        <w:left w:val="none" w:sz="0" w:space="0" w:color="auto"/>
        <w:bottom w:val="none" w:sz="0" w:space="0" w:color="auto"/>
        <w:right w:val="none" w:sz="0" w:space="0" w:color="auto"/>
      </w:divBdr>
    </w:div>
    <w:div w:id="1490436880">
      <w:bodyDiv w:val="1"/>
      <w:marLeft w:val="0"/>
      <w:marRight w:val="0"/>
      <w:marTop w:val="0"/>
      <w:marBottom w:val="0"/>
      <w:divBdr>
        <w:top w:val="none" w:sz="0" w:space="0" w:color="auto"/>
        <w:left w:val="none" w:sz="0" w:space="0" w:color="auto"/>
        <w:bottom w:val="none" w:sz="0" w:space="0" w:color="auto"/>
        <w:right w:val="none" w:sz="0" w:space="0" w:color="auto"/>
      </w:divBdr>
    </w:div>
    <w:div w:id="1510632235">
      <w:bodyDiv w:val="1"/>
      <w:marLeft w:val="0"/>
      <w:marRight w:val="0"/>
      <w:marTop w:val="0"/>
      <w:marBottom w:val="0"/>
      <w:divBdr>
        <w:top w:val="none" w:sz="0" w:space="0" w:color="auto"/>
        <w:left w:val="none" w:sz="0" w:space="0" w:color="auto"/>
        <w:bottom w:val="none" w:sz="0" w:space="0" w:color="auto"/>
        <w:right w:val="none" w:sz="0" w:space="0" w:color="auto"/>
      </w:divBdr>
    </w:div>
    <w:div w:id="1708682326">
      <w:bodyDiv w:val="1"/>
      <w:marLeft w:val="0"/>
      <w:marRight w:val="0"/>
      <w:marTop w:val="0"/>
      <w:marBottom w:val="0"/>
      <w:divBdr>
        <w:top w:val="none" w:sz="0" w:space="0" w:color="auto"/>
        <w:left w:val="none" w:sz="0" w:space="0" w:color="auto"/>
        <w:bottom w:val="none" w:sz="0" w:space="0" w:color="auto"/>
        <w:right w:val="none" w:sz="0" w:space="0" w:color="auto"/>
      </w:divBdr>
    </w:div>
    <w:div w:id="1775975522">
      <w:bodyDiv w:val="1"/>
      <w:marLeft w:val="0"/>
      <w:marRight w:val="0"/>
      <w:marTop w:val="0"/>
      <w:marBottom w:val="0"/>
      <w:divBdr>
        <w:top w:val="none" w:sz="0" w:space="0" w:color="auto"/>
        <w:left w:val="none" w:sz="0" w:space="0" w:color="auto"/>
        <w:bottom w:val="none" w:sz="0" w:space="0" w:color="auto"/>
        <w:right w:val="none" w:sz="0" w:space="0" w:color="auto"/>
      </w:divBdr>
    </w:div>
    <w:div w:id="1802456358">
      <w:bodyDiv w:val="1"/>
      <w:marLeft w:val="0"/>
      <w:marRight w:val="0"/>
      <w:marTop w:val="0"/>
      <w:marBottom w:val="0"/>
      <w:divBdr>
        <w:top w:val="none" w:sz="0" w:space="0" w:color="auto"/>
        <w:left w:val="none" w:sz="0" w:space="0" w:color="auto"/>
        <w:bottom w:val="none" w:sz="0" w:space="0" w:color="auto"/>
        <w:right w:val="none" w:sz="0" w:space="0" w:color="auto"/>
      </w:divBdr>
    </w:div>
    <w:div w:id="1872765666">
      <w:bodyDiv w:val="1"/>
      <w:marLeft w:val="0"/>
      <w:marRight w:val="0"/>
      <w:marTop w:val="0"/>
      <w:marBottom w:val="0"/>
      <w:divBdr>
        <w:top w:val="none" w:sz="0" w:space="0" w:color="auto"/>
        <w:left w:val="none" w:sz="0" w:space="0" w:color="auto"/>
        <w:bottom w:val="none" w:sz="0" w:space="0" w:color="auto"/>
        <w:right w:val="none" w:sz="0" w:space="0" w:color="auto"/>
      </w:divBdr>
    </w:div>
    <w:div w:id="1874223994">
      <w:bodyDiv w:val="1"/>
      <w:marLeft w:val="0"/>
      <w:marRight w:val="0"/>
      <w:marTop w:val="0"/>
      <w:marBottom w:val="0"/>
      <w:divBdr>
        <w:top w:val="none" w:sz="0" w:space="0" w:color="auto"/>
        <w:left w:val="none" w:sz="0" w:space="0" w:color="auto"/>
        <w:bottom w:val="none" w:sz="0" w:space="0" w:color="auto"/>
        <w:right w:val="none" w:sz="0" w:space="0" w:color="auto"/>
      </w:divBdr>
    </w:div>
    <w:div w:id="1932815159">
      <w:bodyDiv w:val="1"/>
      <w:marLeft w:val="0"/>
      <w:marRight w:val="0"/>
      <w:marTop w:val="0"/>
      <w:marBottom w:val="0"/>
      <w:divBdr>
        <w:top w:val="none" w:sz="0" w:space="0" w:color="auto"/>
        <w:left w:val="none" w:sz="0" w:space="0" w:color="auto"/>
        <w:bottom w:val="none" w:sz="0" w:space="0" w:color="auto"/>
        <w:right w:val="none" w:sz="0" w:space="0" w:color="auto"/>
      </w:divBdr>
    </w:div>
    <w:div w:id="20002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4413-6616-40D6-9BA6-51088DD1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2366</Words>
  <Characters>13537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Anea</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PC_I2</dc:creator>
  <cp:lastModifiedBy>Pc_D_Email</cp:lastModifiedBy>
  <cp:revision>34</cp:revision>
  <cp:lastPrinted>2022-03-16T09:32:00Z</cp:lastPrinted>
  <dcterms:created xsi:type="dcterms:W3CDTF">2018-04-16T08:27:00Z</dcterms:created>
  <dcterms:modified xsi:type="dcterms:W3CDTF">2022-03-16T09:32:00Z</dcterms:modified>
</cp:coreProperties>
</file>